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44"/>
          <w:szCs w:val="44"/>
        </w:rPr>
      </w:pPr>
      <w:r>
        <w:rPr>
          <w:rFonts w:hint="eastAsia" w:ascii="宋体" w:hAnsi="宋体"/>
          <w:b/>
          <w:sz w:val="44"/>
          <w:szCs w:val="44"/>
        </w:rPr>
        <w:t>福建省测绘地理信息局基础测绘专项支出绩效自评报告</w:t>
      </w:r>
    </w:p>
    <w:p>
      <w:pPr>
        <w:jc w:val="center"/>
        <w:rPr>
          <w:rFonts w:hint="eastAsia" w:ascii="宋体" w:hAnsi="宋体"/>
          <w:b/>
          <w:sz w:val="44"/>
          <w:szCs w:val="44"/>
        </w:rPr>
      </w:pP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为了提高基础测绘专项资金使用绩效，我局组织对2017年度基础测绘专项开展绩效评价。</w:t>
      </w:r>
    </w:p>
    <w:p>
      <w:pPr>
        <w:numPr>
          <w:ilvl w:val="0"/>
          <w:numId w:val="1"/>
        </w:numPr>
        <w:ind w:left="640"/>
        <w:rPr>
          <w:rFonts w:hint="eastAsia" w:ascii="黑体" w:eastAsia="黑体"/>
          <w:b/>
          <w:sz w:val="32"/>
          <w:szCs w:val="32"/>
          <w:lang w:eastAsia="zh-CN"/>
        </w:rPr>
      </w:pPr>
      <w:r>
        <w:rPr>
          <w:rFonts w:hint="eastAsia" w:ascii="黑体" w:eastAsia="黑体"/>
          <w:b/>
          <w:sz w:val="32"/>
          <w:szCs w:val="32"/>
          <w:lang w:eastAsia="zh-CN"/>
        </w:rPr>
        <w:t>工作情况及成效</w:t>
      </w:r>
    </w:p>
    <w:p>
      <w:pPr>
        <w:numPr>
          <w:ilvl w:val="0"/>
          <w:numId w:val="0"/>
        </w:numPr>
        <w:rPr>
          <w:rFonts w:hint="eastAsia" w:ascii="仿宋_GB2312" w:hAnsi="仿宋_GB2312" w:eastAsia="仿宋_GB2312" w:cs="仿宋_GB2312"/>
          <w:b w:val="0"/>
          <w:bCs/>
          <w:sz w:val="32"/>
          <w:szCs w:val="32"/>
          <w:lang w:val="en-US" w:eastAsia="zh-CN"/>
        </w:rPr>
      </w:pPr>
      <w:r>
        <w:rPr>
          <w:rFonts w:hint="eastAsia" w:ascii="黑体" w:eastAsia="黑体"/>
          <w:b/>
          <w:sz w:val="32"/>
          <w:szCs w:val="32"/>
          <w:lang w:val="en-US" w:eastAsia="zh-CN"/>
        </w:rPr>
        <w:t xml:space="preserve">    </w:t>
      </w:r>
      <w:r>
        <w:rPr>
          <w:rFonts w:hint="eastAsia" w:ascii="仿宋_GB2312" w:hAnsi="仿宋_GB2312" w:eastAsia="仿宋_GB2312" w:cs="仿宋_GB2312"/>
          <w:b w:val="0"/>
          <w:bCs/>
          <w:sz w:val="32"/>
          <w:szCs w:val="32"/>
          <w:lang w:val="en-US" w:eastAsia="zh-CN"/>
        </w:rPr>
        <w:t>（一）专项基本情况</w:t>
      </w:r>
    </w:p>
    <w:p>
      <w:pPr>
        <w:ind w:firstLine="640" w:firstLineChars="200"/>
        <w:rPr>
          <w:rFonts w:hint="eastAsia" w:ascii="仿宋_GB2312" w:eastAsia="仿宋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立项情况。2017年4月27日，十二届全国人大常委会第二十七次会议表决通过新修订的《中华人民共和国测绘法》（以下简称新《测绘法》）。新《测绘法》指出，基础测绘是公益性事业。国家对基础测绘实行分级管理。基础测绘是指建立全国统一的测绘基准和测绘系统，进行基础航空摄影，获取基础地理信息的遥感资料，测绘和更新国家基本比例尺地图、影像图和数字化产品，建立、更新基础地理信息系统。</w:t>
      </w:r>
    </w:p>
    <w:p>
      <w:pPr>
        <w:ind w:firstLine="592" w:firstLineChars="185"/>
        <w:rPr>
          <w:rFonts w:hint="eastAsia" w:ascii="仿宋_GB2312" w:eastAsia="仿宋_GB2312"/>
          <w:sz w:val="32"/>
          <w:szCs w:val="32"/>
        </w:rPr>
      </w:pPr>
      <w:r>
        <w:rPr>
          <w:rFonts w:hint="eastAsia" w:ascii="仿宋_GB2312" w:eastAsia="仿宋_GB2312"/>
          <w:sz w:val="32"/>
          <w:szCs w:val="32"/>
        </w:rPr>
        <w:t>我局基础测绘项目属于省委省政府已确定专项资金的延续性项目。201</w:t>
      </w:r>
      <w:r>
        <w:rPr>
          <w:rFonts w:hint="eastAsia" w:ascii="仿宋_GB2312" w:eastAsia="仿宋_GB2312"/>
          <w:sz w:val="32"/>
          <w:szCs w:val="32"/>
          <w:lang w:val="en-US" w:eastAsia="zh-CN"/>
        </w:rPr>
        <w:t>7</w:t>
      </w:r>
      <w:r>
        <w:rPr>
          <w:rFonts w:hint="eastAsia" w:ascii="仿宋_GB2312" w:eastAsia="仿宋_GB2312"/>
          <w:sz w:val="32"/>
          <w:szCs w:val="32"/>
        </w:rPr>
        <w:t>年该专项资金主要是依据《全国基础测绘中长期规划纲要（2015-2030年）》、《福建省“十三五”国土资源开发利用专项规划（含基础测绘、地质）》等相关文件，组织编报预算的。为保证该专项资金的合法合规使用，依照我局制定的《测绘项目专项经费管理办法》和《基础测绘项目管理办法》等进行管理。</w:t>
      </w:r>
    </w:p>
    <w:p>
      <w:pPr>
        <w:ind w:firstLine="640" w:firstLineChars="200"/>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资金情况。201</w:t>
      </w:r>
      <w:r>
        <w:rPr>
          <w:rFonts w:hint="eastAsia" w:ascii="仿宋_GB2312" w:eastAsia="仿宋_GB2312"/>
          <w:sz w:val="32"/>
          <w:szCs w:val="32"/>
          <w:lang w:val="en-US" w:eastAsia="zh-CN"/>
        </w:rPr>
        <w:t>7</w:t>
      </w:r>
      <w:r>
        <w:rPr>
          <w:rFonts w:hint="eastAsia" w:ascii="仿宋_GB2312" w:eastAsia="仿宋_GB2312"/>
          <w:sz w:val="32"/>
          <w:szCs w:val="32"/>
        </w:rPr>
        <w:t>年我省基础测绘项目总投资</w:t>
      </w:r>
      <w:r>
        <w:rPr>
          <w:rFonts w:hint="eastAsia" w:ascii="仿宋_GB2312" w:eastAsia="仿宋_GB2312"/>
          <w:sz w:val="32"/>
          <w:szCs w:val="32"/>
          <w:lang w:val="en-US" w:eastAsia="zh-CN"/>
        </w:rPr>
        <w:t>4000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根据《福建省财政厅关于批复省测绘地理信息局201</w:t>
      </w:r>
      <w:r>
        <w:rPr>
          <w:rFonts w:hint="eastAsia" w:ascii="仿宋_GB2312" w:eastAsia="仿宋_GB2312"/>
          <w:sz w:val="32"/>
          <w:szCs w:val="32"/>
          <w:lang w:val="en-US" w:eastAsia="zh-CN"/>
        </w:rPr>
        <w:t>7</w:t>
      </w:r>
      <w:r>
        <w:rPr>
          <w:rFonts w:hint="eastAsia" w:ascii="仿宋_GB2312" w:eastAsia="仿宋_GB2312"/>
          <w:sz w:val="32"/>
          <w:szCs w:val="32"/>
        </w:rPr>
        <w:t>年度部门预算的通知》（闽财指</w:t>
      </w:r>
      <w:r>
        <w:rPr>
          <w:rFonts w:hint="eastAsia" w:ascii="仿宋_GB2312" w:hAnsi="宋体" w:eastAsia="仿宋_GB2312"/>
          <w:sz w:val="32"/>
          <w:szCs w:val="32"/>
        </w:rPr>
        <w:t>〔201</w:t>
      </w:r>
      <w:r>
        <w:rPr>
          <w:rFonts w:hint="eastAsia" w:ascii="仿宋_GB2312" w:hAnsi="宋体" w:eastAsia="仿宋_GB2312"/>
          <w:sz w:val="32"/>
          <w:szCs w:val="32"/>
          <w:lang w:val="en-US" w:eastAsia="zh-CN"/>
        </w:rPr>
        <w:t>7</w:t>
      </w:r>
      <w:r>
        <w:rPr>
          <w:rFonts w:hint="eastAsia" w:ascii="仿宋_GB2312" w:hAnsi="宋体" w:eastAsia="仿宋_GB2312"/>
          <w:sz w:val="32"/>
          <w:szCs w:val="32"/>
        </w:rPr>
        <w:t>〕57号</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201</w:t>
      </w:r>
      <w:r>
        <w:rPr>
          <w:rFonts w:hint="eastAsia" w:ascii="仿宋_GB2312" w:eastAsia="仿宋_GB2312"/>
          <w:sz w:val="32"/>
          <w:szCs w:val="32"/>
          <w:lang w:val="en-US" w:eastAsia="zh-CN"/>
        </w:rPr>
        <w:t>7</w:t>
      </w:r>
      <w:r>
        <w:rPr>
          <w:rFonts w:hint="eastAsia" w:ascii="仿宋_GB2312" w:eastAsia="仿宋_GB2312"/>
          <w:sz w:val="32"/>
          <w:szCs w:val="32"/>
        </w:rPr>
        <w:t>年基础测绘项目资金全部到位。同时我局按照预算安排，分别于201</w:t>
      </w:r>
      <w:r>
        <w:rPr>
          <w:rFonts w:hint="eastAsia" w:ascii="仿宋_GB2312" w:eastAsia="仿宋_GB2312"/>
          <w:sz w:val="32"/>
          <w:szCs w:val="32"/>
          <w:lang w:val="en-US" w:eastAsia="zh-CN"/>
        </w:rPr>
        <w:t>7</w:t>
      </w:r>
      <w:r>
        <w:rPr>
          <w:rFonts w:hint="eastAsia" w:ascii="仿宋_GB2312" w:eastAsia="仿宋_GB2312"/>
          <w:sz w:val="32"/>
          <w:szCs w:val="32"/>
        </w:rPr>
        <w:t>年</w:t>
      </w:r>
      <w:r>
        <w:rPr>
          <w:rFonts w:hint="eastAsia" w:ascii="仿宋_GB2312" w:eastAsia="仿宋_GB2312"/>
          <w:sz w:val="32"/>
          <w:szCs w:val="32"/>
          <w:lang w:val="en-US" w:eastAsia="zh-CN"/>
        </w:rPr>
        <w:t>3</w:t>
      </w:r>
      <w:r>
        <w:rPr>
          <w:rFonts w:hint="eastAsia" w:ascii="仿宋_GB2312" w:eastAsia="仿宋_GB2312"/>
          <w:sz w:val="32"/>
          <w:szCs w:val="32"/>
        </w:rPr>
        <w:t>月下发《关于下达201</w:t>
      </w:r>
      <w:r>
        <w:rPr>
          <w:rFonts w:hint="eastAsia" w:ascii="仿宋_GB2312" w:eastAsia="仿宋_GB2312"/>
          <w:sz w:val="32"/>
          <w:szCs w:val="32"/>
          <w:lang w:val="en-US" w:eastAsia="zh-CN"/>
        </w:rPr>
        <w:t>7</w:t>
      </w:r>
      <w:r>
        <w:rPr>
          <w:rFonts w:hint="eastAsia" w:ascii="仿宋_GB2312" w:eastAsia="仿宋_GB2312"/>
          <w:sz w:val="32"/>
          <w:szCs w:val="32"/>
        </w:rPr>
        <w:t>年度基础测绘专项经费支出的通知》（闽测财</w:t>
      </w:r>
      <w:r>
        <w:rPr>
          <w:rFonts w:hint="eastAsia" w:ascii="仿宋_GB2312" w:hAnsi="宋体" w:eastAsia="仿宋_GB2312"/>
          <w:sz w:val="32"/>
          <w:szCs w:val="32"/>
        </w:rPr>
        <w:t>〔201</w:t>
      </w:r>
      <w:r>
        <w:rPr>
          <w:rFonts w:hint="eastAsia" w:ascii="仿宋_GB2312" w:hAnsi="宋体" w:eastAsia="仿宋_GB2312"/>
          <w:sz w:val="32"/>
          <w:szCs w:val="32"/>
          <w:lang w:val="en-US" w:eastAsia="zh-CN"/>
        </w:rPr>
        <w:t>7</w:t>
      </w:r>
      <w:r>
        <w:rPr>
          <w:rFonts w:hint="eastAsia" w:ascii="仿宋_GB2312" w:hAnsi="宋体" w:eastAsia="仿宋_GB2312"/>
          <w:sz w:val="32"/>
          <w:szCs w:val="32"/>
        </w:rPr>
        <w:t>〕</w:t>
      </w:r>
      <w:r>
        <w:rPr>
          <w:rFonts w:hint="eastAsia" w:ascii="仿宋_GB2312" w:hAnsi="宋体" w:eastAsia="仿宋_GB2312"/>
          <w:sz w:val="32"/>
          <w:szCs w:val="32"/>
          <w:lang w:val="en-US" w:eastAsia="zh-CN"/>
        </w:rPr>
        <w:t>15</w:t>
      </w:r>
      <w:r>
        <w:rPr>
          <w:rFonts w:hint="eastAsia" w:ascii="仿宋_GB2312" w:hAnsi="宋体" w:eastAsia="仿宋_GB2312"/>
          <w:sz w:val="32"/>
          <w:szCs w:val="32"/>
        </w:rPr>
        <w:t>号</w:t>
      </w:r>
      <w:r>
        <w:rPr>
          <w:rFonts w:hint="eastAsia" w:ascii="仿宋_GB2312" w:eastAsia="仿宋_GB2312"/>
          <w:sz w:val="32"/>
          <w:szCs w:val="32"/>
        </w:rPr>
        <w:t>）和</w:t>
      </w:r>
      <w:r>
        <w:rPr>
          <w:rFonts w:hint="eastAsia" w:ascii="仿宋_GB2312" w:eastAsia="仿宋_GB2312"/>
          <w:sz w:val="32"/>
          <w:szCs w:val="32"/>
          <w:lang w:val="en-US" w:eastAsia="zh-CN"/>
        </w:rPr>
        <w:t>8</w:t>
      </w:r>
      <w:r>
        <w:rPr>
          <w:rFonts w:hint="eastAsia" w:ascii="仿宋_GB2312" w:eastAsia="仿宋_GB2312"/>
          <w:sz w:val="32"/>
          <w:szCs w:val="32"/>
        </w:rPr>
        <w:t>月下发《关于下达</w:t>
      </w:r>
      <w:r>
        <w:rPr>
          <w:rFonts w:hint="eastAsia" w:ascii="仿宋_GB2312" w:eastAsia="仿宋_GB2312"/>
          <w:sz w:val="32"/>
          <w:szCs w:val="32"/>
          <w:lang w:eastAsia="zh-CN"/>
        </w:rPr>
        <w:t>和调整</w:t>
      </w:r>
      <w:r>
        <w:rPr>
          <w:rFonts w:hint="eastAsia" w:ascii="仿宋_GB2312" w:eastAsia="仿宋_GB2312"/>
          <w:sz w:val="32"/>
          <w:szCs w:val="32"/>
        </w:rPr>
        <w:t>201</w:t>
      </w:r>
      <w:r>
        <w:rPr>
          <w:rFonts w:hint="eastAsia" w:ascii="仿宋_GB2312" w:eastAsia="仿宋_GB2312"/>
          <w:sz w:val="32"/>
          <w:szCs w:val="32"/>
          <w:lang w:val="en-US" w:eastAsia="zh-CN"/>
        </w:rPr>
        <w:t>7</w:t>
      </w:r>
      <w:r>
        <w:rPr>
          <w:rFonts w:hint="eastAsia" w:ascii="仿宋_GB2312" w:eastAsia="仿宋_GB2312"/>
          <w:sz w:val="32"/>
          <w:szCs w:val="32"/>
        </w:rPr>
        <w:t>年度基础测绘</w:t>
      </w:r>
      <w:r>
        <w:rPr>
          <w:rFonts w:hint="eastAsia" w:ascii="仿宋_GB2312" w:eastAsia="仿宋_GB2312"/>
          <w:sz w:val="32"/>
          <w:szCs w:val="32"/>
          <w:lang w:eastAsia="zh-CN"/>
        </w:rPr>
        <w:t>部分项目</w:t>
      </w:r>
      <w:r>
        <w:rPr>
          <w:rFonts w:hint="eastAsia" w:ascii="仿宋_GB2312" w:eastAsia="仿宋_GB2312"/>
          <w:sz w:val="32"/>
          <w:szCs w:val="32"/>
        </w:rPr>
        <w:t>经费的通知》（闽测财</w:t>
      </w:r>
      <w:r>
        <w:rPr>
          <w:rFonts w:hint="eastAsia" w:ascii="仿宋_GB2312" w:hAnsi="宋体" w:eastAsia="仿宋_GB2312"/>
          <w:sz w:val="32"/>
          <w:szCs w:val="32"/>
        </w:rPr>
        <w:t>〔201</w:t>
      </w:r>
      <w:r>
        <w:rPr>
          <w:rFonts w:hint="eastAsia" w:ascii="仿宋_GB2312" w:hAnsi="宋体" w:eastAsia="仿宋_GB2312"/>
          <w:sz w:val="32"/>
          <w:szCs w:val="32"/>
          <w:lang w:val="en-US" w:eastAsia="zh-CN"/>
        </w:rPr>
        <w:t>7</w:t>
      </w:r>
      <w:r>
        <w:rPr>
          <w:rFonts w:hint="eastAsia" w:ascii="仿宋_GB2312" w:hAnsi="宋体" w:eastAsia="仿宋_GB2312"/>
          <w:sz w:val="32"/>
          <w:szCs w:val="32"/>
        </w:rPr>
        <w:t>〕</w:t>
      </w:r>
      <w:r>
        <w:rPr>
          <w:rFonts w:hint="eastAsia" w:ascii="仿宋_GB2312" w:hAnsi="宋体" w:eastAsia="仿宋_GB2312"/>
          <w:sz w:val="32"/>
          <w:szCs w:val="32"/>
          <w:lang w:val="en-US" w:eastAsia="zh-CN"/>
        </w:rPr>
        <w:t>49</w:t>
      </w:r>
      <w:r>
        <w:rPr>
          <w:rFonts w:hint="eastAsia" w:ascii="仿宋_GB2312" w:hAnsi="宋体" w:eastAsia="仿宋_GB2312"/>
          <w:sz w:val="32"/>
          <w:szCs w:val="32"/>
        </w:rPr>
        <w:t>号</w:t>
      </w:r>
      <w:r>
        <w:rPr>
          <w:rFonts w:hint="eastAsia" w:ascii="仿宋_GB2312" w:eastAsia="仿宋_GB2312"/>
          <w:sz w:val="32"/>
          <w:szCs w:val="32"/>
        </w:rPr>
        <w:t>），及时将资金拨付到位。资金分配主要是根据《基础测绘项目管理办法》和《测绘生产成本费用定额》，采用因素法和项目法相结合的资金分配办法，组织编报项目预算和安排资金。</w:t>
      </w:r>
      <w:r>
        <w:rPr>
          <w:rFonts w:hint="eastAsia" w:ascii="仿宋_GB2312" w:eastAsia="仿宋_GB2312"/>
          <w:sz w:val="32"/>
          <w:szCs w:val="32"/>
          <w:lang w:val="en-US" w:eastAsia="zh-CN"/>
        </w:rPr>
        <w:t>2017年该项目支出3597.45万元，经费结转402.55万元。</w:t>
      </w:r>
    </w:p>
    <w:p>
      <w:pPr>
        <w:ind w:firstLine="640" w:firstLineChars="200"/>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项目情况。201</w:t>
      </w:r>
      <w:r>
        <w:rPr>
          <w:rFonts w:hint="eastAsia" w:ascii="仿宋_GB2312" w:eastAsia="仿宋_GB2312"/>
          <w:sz w:val="32"/>
          <w:szCs w:val="32"/>
          <w:lang w:val="en-US" w:eastAsia="zh-CN"/>
        </w:rPr>
        <w:t>7</w:t>
      </w:r>
      <w:r>
        <w:rPr>
          <w:rFonts w:hint="eastAsia" w:ascii="仿宋_GB2312" w:eastAsia="仿宋_GB2312"/>
          <w:sz w:val="32"/>
          <w:szCs w:val="32"/>
        </w:rPr>
        <w:t>年基础测绘项目细化安排</w:t>
      </w:r>
      <w:r>
        <w:rPr>
          <w:rFonts w:hint="eastAsia" w:ascii="仿宋_GB2312" w:eastAsia="仿宋_GB2312"/>
          <w:sz w:val="32"/>
          <w:szCs w:val="32"/>
          <w:lang w:val="en-US" w:eastAsia="zh-CN"/>
        </w:rPr>
        <w:t>17</w:t>
      </w:r>
      <w:r>
        <w:rPr>
          <w:rFonts w:hint="eastAsia" w:ascii="仿宋_GB2312" w:eastAsia="仿宋_GB2312"/>
          <w:sz w:val="32"/>
          <w:szCs w:val="32"/>
        </w:rPr>
        <w:t>个项目点，实施周期为201</w:t>
      </w:r>
      <w:r>
        <w:rPr>
          <w:rFonts w:hint="eastAsia" w:ascii="仿宋_GB2312" w:eastAsia="仿宋_GB2312"/>
          <w:sz w:val="32"/>
          <w:szCs w:val="32"/>
          <w:lang w:val="en-US" w:eastAsia="zh-CN"/>
        </w:rPr>
        <w:t>7</w:t>
      </w:r>
      <w:r>
        <w:rPr>
          <w:rFonts w:hint="eastAsia" w:ascii="仿宋_GB2312" w:eastAsia="仿宋_GB2312"/>
          <w:sz w:val="32"/>
          <w:szCs w:val="32"/>
        </w:rPr>
        <w:t>年1月至201</w:t>
      </w:r>
      <w:r>
        <w:rPr>
          <w:rFonts w:hint="eastAsia" w:ascii="仿宋_GB2312" w:eastAsia="仿宋_GB2312"/>
          <w:sz w:val="32"/>
          <w:szCs w:val="32"/>
          <w:lang w:val="en-US" w:eastAsia="zh-CN"/>
        </w:rPr>
        <w:t>8</w:t>
      </w:r>
      <w:r>
        <w:rPr>
          <w:rFonts w:hint="eastAsia" w:ascii="仿宋_GB2312" w:eastAsia="仿宋_GB2312"/>
          <w:sz w:val="32"/>
          <w:szCs w:val="32"/>
        </w:rPr>
        <w:t>年</w:t>
      </w:r>
      <w:r>
        <w:rPr>
          <w:rFonts w:hint="eastAsia" w:ascii="仿宋_GB2312" w:eastAsia="仿宋_GB2312"/>
          <w:sz w:val="32"/>
          <w:szCs w:val="32"/>
          <w:lang w:val="en-US" w:eastAsia="zh-CN"/>
        </w:rPr>
        <w:t>3</w:t>
      </w:r>
      <w:r>
        <w:rPr>
          <w:rFonts w:hint="eastAsia" w:ascii="仿宋_GB2312" w:eastAsia="仿宋_GB2312"/>
          <w:sz w:val="32"/>
          <w:szCs w:val="32"/>
        </w:rPr>
        <w:t>月，实施主体是局本级、省测绘院、省制图院、省基础地理信息中心、省测绘产品质量监督检验站。项目基本能按照预算安排组织实施，除</w:t>
      </w:r>
      <w:r>
        <w:rPr>
          <w:rFonts w:hint="eastAsia" w:ascii="仿宋_GB2312" w:hAnsi="仿宋_GB2312" w:eastAsia="仿宋_GB2312" w:cs="仿宋_GB2312"/>
          <w:sz w:val="32"/>
          <w:szCs w:val="32"/>
        </w:rPr>
        <w:t>1:1万DLG全要素更新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小城镇国土空间开发监测</w:t>
      </w:r>
      <w:r>
        <w:rPr>
          <w:rFonts w:hint="eastAsia" w:ascii="仿宋_GB2312" w:eastAsia="仿宋_GB2312"/>
          <w:color w:val="000000"/>
          <w:sz w:val="32"/>
          <w:szCs w:val="32"/>
        </w:rPr>
        <w:t>等个别项目</w:t>
      </w:r>
      <w:r>
        <w:rPr>
          <w:rFonts w:hint="eastAsia" w:ascii="仿宋_GB2312" w:eastAsia="仿宋_GB2312"/>
          <w:sz w:val="32"/>
          <w:szCs w:val="32"/>
        </w:rPr>
        <w:t>因</w:t>
      </w:r>
      <w:r>
        <w:rPr>
          <w:rFonts w:hint="eastAsia" w:ascii="仿宋_GB2312" w:eastAsia="仿宋_GB2312"/>
          <w:sz w:val="32"/>
          <w:szCs w:val="32"/>
          <w:lang w:eastAsia="zh-CN"/>
        </w:rPr>
        <w:t>生产管理不到位和</w:t>
      </w:r>
      <w:r>
        <w:rPr>
          <w:rFonts w:hint="eastAsia" w:ascii="仿宋_GB2312" w:eastAsia="仿宋_GB2312"/>
          <w:sz w:val="32"/>
          <w:szCs w:val="32"/>
        </w:rPr>
        <w:t>地理国情监测基础数据获取困难</w:t>
      </w:r>
      <w:r>
        <w:rPr>
          <w:rFonts w:hint="eastAsia" w:ascii="仿宋_GB2312" w:eastAsia="仿宋_GB2312"/>
          <w:sz w:val="32"/>
          <w:szCs w:val="32"/>
          <w:lang w:eastAsia="zh-CN"/>
        </w:rPr>
        <w:t>等</w:t>
      </w:r>
      <w:r>
        <w:rPr>
          <w:rFonts w:hint="eastAsia" w:ascii="仿宋_GB2312" w:eastAsia="仿宋_GB2312"/>
          <w:color w:val="000000"/>
          <w:sz w:val="32"/>
          <w:szCs w:val="32"/>
        </w:rPr>
        <w:t>因素</w:t>
      </w:r>
      <w:r>
        <w:rPr>
          <w:rFonts w:hint="eastAsia" w:ascii="仿宋_GB2312" w:eastAsia="仿宋_GB2312"/>
          <w:color w:val="000000"/>
          <w:sz w:val="32"/>
          <w:szCs w:val="32"/>
          <w:lang w:eastAsia="zh-CN"/>
        </w:rPr>
        <w:t>导致</w:t>
      </w:r>
      <w:r>
        <w:rPr>
          <w:rFonts w:hint="eastAsia" w:ascii="仿宋_GB2312" w:eastAsia="仿宋_GB2312"/>
          <w:color w:val="000000"/>
          <w:sz w:val="32"/>
          <w:szCs w:val="32"/>
        </w:rPr>
        <w:t>进度滞后外，项目主</w:t>
      </w:r>
      <w:r>
        <w:rPr>
          <w:rFonts w:hint="eastAsia" w:ascii="仿宋_GB2312" w:eastAsia="仿宋_GB2312"/>
          <w:sz w:val="32"/>
          <w:szCs w:val="32"/>
        </w:rPr>
        <w:t>体任务已完成。</w:t>
      </w:r>
    </w:p>
    <w:p>
      <w:pPr>
        <w:ind w:firstLine="640" w:firstLineChars="200"/>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lang w:eastAsia="zh-CN"/>
        </w:rPr>
        <w:t>（二）绩效评价工作情况</w:t>
      </w:r>
    </w:p>
    <w:p>
      <w:pPr>
        <w:ind w:firstLine="640" w:firstLineChars="200"/>
        <w:rPr>
          <w:rFonts w:hint="eastAsia" w:ascii="仿宋_GB2312" w:eastAsia="仿宋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评价主体。根据《福建省财政厅关于开展省直部门201</w:t>
      </w:r>
      <w:r>
        <w:rPr>
          <w:rFonts w:hint="eastAsia" w:ascii="仿宋_GB2312" w:eastAsia="仿宋_GB2312"/>
          <w:sz w:val="32"/>
          <w:szCs w:val="32"/>
          <w:lang w:val="en-US" w:eastAsia="zh-CN"/>
        </w:rPr>
        <w:t>7</w:t>
      </w:r>
      <w:r>
        <w:rPr>
          <w:rFonts w:hint="eastAsia" w:ascii="仿宋_GB2312" w:eastAsia="仿宋_GB2312"/>
          <w:sz w:val="32"/>
          <w:szCs w:val="32"/>
        </w:rPr>
        <w:t>年度专项支出</w:t>
      </w:r>
      <w:r>
        <w:rPr>
          <w:rFonts w:hint="eastAsia" w:ascii="仿宋_GB2312" w:eastAsia="仿宋_GB2312"/>
          <w:sz w:val="32"/>
          <w:szCs w:val="32"/>
          <w:lang w:eastAsia="zh-CN"/>
        </w:rPr>
        <w:t>和整体支出</w:t>
      </w:r>
      <w:r>
        <w:rPr>
          <w:rFonts w:hint="eastAsia" w:ascii="仿宋_GB2312" w:eastAsia="仿宋_GB2312"/>
          <w:sz w:val="32"/>
          <w:szCs w:val="32"/>
        </w:rPr>
        <w:t>绩效自评工作的通知》（闽财绩函〔201</w:t>
      </w:r>
      <w:r>
        <w:rPr>
          <w:rFonts w:hint="eastAsia" w:ascii="仿宋_GB2312" w:eastAsia="仿宋_GB2312"/>
          <w:sz w:val="32"/>
          <w:szCs w:val="32"/>
          <w:lang w:val="en-US" w:eastAsia="zh-CN"/>
        </w:rPr>
        <w:t>8</w:t>
      </w:r>
      <w:r>
        <w:rPr>
          <w:rFonts w:hint="eastAsia" w:ascii="仿宋_GB2312" w:eastAsia="仿宋_GB2312"/>
          <w:sz w:val="32"/>
          <w:szCs w:val="32"/>
        </w:rPr>
        <w:t>〕1</w:t>
      </w:r>
      <w:r>
        <w:rPr>
          <w:rFonts w:hint="eastAsia" w:ascii="仿宋_GB2312" w:eastAsia="仿宋_GB2312"/>
          <w:sz w:val="32"/>
          <w:szCs w:val="32"/>
          <w:lang w:val="en-US" w:eastAsia="zh-CN"/>
        </w:rPr>
        <w:t>1</w:t>
      </w:r>
      <w:r>
        <w:rPr>
          <w:rFonts w:hint="eastAsia" w:ascii="仿宋_GB2312" w:eastAsia="仿宋_GB2312"/>
          <w:sz w:val="32"/>
          <w:szCs w:val="32"/>
        </w:rPr>
        <w:t>号），我局自行组织开展该项工作，制定了《201</w:t>
      </w:r>
      <w:r>
        <w:rPr>
          <w:rFonts w:hint="eastAsia" w:ascii="仿宋_GB2312" w:eastAsia="仿宋_GB2312"/>
          <w:sz w:val="32"/>
          <w:szCs w:val="32"/>
          <w:lang w:val="en-US" w:eastAsia="zh-CN"/>
        </w:rPr>
        <w:t>7</w:t>
      </w:r>
      <w:r>
        <w:rPr>
          <w:rFonts w:hint="eastAsia" w:ascii="仿宋_GB2312" w:eastAsia="仿宋_GB2312"/>
          <w:sz w:val="32"/>
          <w:szCs w:val="32"/>
        </w:rPr>
        <w:t>年度专项支出绩效自评工作方案》，督促局属各项目承担单位做好绩效自评工作，并组织检查整改，总结我局专项支出绩效自评情况组织上报省财政厅。</w:t>
      </w:r>
    </w:p>
    <w:p>
      <w:pPr>
        <w:ind w:firstLine="640" w:firstLineChars="200"/>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评价范围。根据要求，我局选取了201</w:t>
      </w:r>
      <w:r>
        <w:rPr>
          <w:rFonts w:hint="eastAsia" w:ascii="仿宋_GB2312" w:eastAsia="仿宋_GB2312"/>
          <w:sz w:val="32"/>
          <w:szCs w:val="32"/>
          <w:lang w:val="en-US" w:eastAsia="zh-CN"/>
        </w:rPr>
        <w:t>7</w:t>
      </w:r>
      <w:r>
        <w:rPr>
          <w:rFonts w:hint="eastAsia" w:ascii="仿宋_GB2312" w:eastAsia="仿宋_GB2312"/>
          <w:sz w:val="32"/>
          <w:szCs w:val="32"/>
        </w:rPr>
        <w:t>年预算批复的基础测绘项目开展绩效自评，项目资金量为</w:t>
      </w:r>
      <w:r>
        <w:rPr>
          <w:rFonts w:hint="eastAsia" w:ascii="仿宋_GB2312" w:eastAsia="仿宋_GB2312"/>
          <w:sz w:val="32"/>
          <w:szCs w:val="32"/>
          <w:lang w:val="en-US" w:eastAsia="zh-CN"/>
        </w:rPr>
        <w:t>4000</w:t>
      </w:r>
      <w:r>
        <w:rPr>
          <w:rFonts w:hint="eastAsia" w:ascii="仿宋_GB2312" w:eastAsia="仿宋_GB2312"/>
          <w:sz w:val="32"/>
          <w:szCs w:val="32"/>
        </w:rPr>
        <w:t>万元，占201</w:t>
      </w:r>
      <w:r>
        <w:rPr>
          <w:rFonts w:hint="eastAsia" w:ascii="仿宋_GB2312" w:eastAsia="仿宋_GB2312"/>
          <w:sz w:val="32"/>
          <w:szCs w:val="32"/>
          <w:lang w:val="en-US" w:eastAsia="zh-CN"/>
        </w:rPr>
        <w:t>7</w:t>
      </w:r>
      <w:r>
        <w:rPr>
          <w:rFonts w:hint="eastAsia" w:ascii="仿宋_GB2312" w:eastAsia="仿宋_GB2312"/>
          <w:sz w:val="32"/>
          <w:szCs w:val="32"/>
        </w:rPr>
        <w:t>年度我局专项经费预算</w:t>
      </w:r>
      <w:r>
        <w:rPr>
          <w:rFonts w:hint="eastAsia" w:ascii="仿宋_GB2312" w:eastAsia="仿宋_GB2312"/>
          <w:sz w:val="32"/>
          <w:szCs w:val="32"/>
          <w:lang w:val="en-US" w:eastAsia="zh-CN"/>
        </w:rPr>
        <w:t>5192.6</w:t>
      </w:r>
      <w:r>
        <w:rPr>
          <w:rFonts w:hint="eastAsia" w:ascii="仿宋_GB2312" w:eastAsia="仿宋_GB2312"/>
          <w:sz w:val="32"/>
          <w:szCs w:val="32"/>
        </w:rPr>
        <w:t>总额万元的</w:t>
      </w:r>
      <w:r>
        <w:rPr>
          <w:rFonts w:hint="eastAsia" w:ascii="仿宋_GB2312" w:eastAsia="仿宋_GB2312"/>
          <w:sz w:val="32"/>
          <w:szCs w:val="32"/>
          <w:lang w:val="en-US" w:eastAsia="zh-CN"/>
        </w:rPr>
        <w:t>77</w:t>
      </w:r>
      <w:r>
        <w:rPr>
          <w:rFonts w:hint="eastAsia" w:ascii="仿宋_GB2312" w:eastAsia="仿宋_GB2312"/>
          <w:sz w:val="32"/>
          <w:szCs w:val="32"/>
        </w:rPr>
        <w:t>%。</w:t>
      </w:r>
    </w:p>
    <w:p>
      <w:pPr>
        <w:ind w:firstLine="640" w:firstLineChars="200"/>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评价方法。按照我局制定的工作方案，组织相关人员到现场开展专项支出绩效核实工作，通过调研、座谈和现场查阅资料等形式，深入了解了项目实施和资金使用情况以及专项支出产出效益情况，同时对各项目承担单位组织开展的绩效自评工作进行了指导。</w:t>
      </w:r>
    </w:p>
    <w:p>
      <w:pPr>
        <w:ind w:firstLine="640" w:firstLineChars="200"/>
        <w:rPr>
          <w:rFonts w:hint="eastAsia" w:ascii="仿宋_GB2312" w:eastAsia="仿宋_GB2312"/>
          <w:sz w:val="32"/>
          <w:szCs w:val="32"/>
        </w:rPr>
      </w:pPr>
      <w:r>
        <w:rPr>
          <w:rFonts w:hint="eastAsia" w:ascii="仿宋_GB2312" w:eastAsia="仿宋_GB2312"/>
          <w:sz w:val="32"/>
          <w:szCs w:val="32"/>
          <w:lang w:val="en-US" w:eastAsia="zh-CN"/>
        </w:rPr>
        <w:t>4、</w:t>
      </w:r>
      <w:r>
        <w:rPr>
          <w:rFonts w:hint="eastAsia" w:ascii="仿宋_GB2312" w:eastAsia="仿宋_GB2312"/>
          <w:sz w:val="32"/>
          <w:szCs w:val="32"/>
        </w:rPr>
        <w:t>评价结论</w:t>
      </w:r>
    </w:p>
    <w:p>
      <w:pPr>
        <w:ind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w:t>
      </w:r>
      <w:r>
        <w:rPr>
          <w:rFonts w:hint="eastAsia" w:ascii="仿宋_GB2312" w:eastAsia="仿宋_GB2312"/>
          <w:sz w:val="32"/>
          <w:szCs w:val="32"/>
        </w:rPr>
        <w:t>得分情况。总分</w:t>
      </w:r>
      <w:r>
        <w:rPr>
          <w:rFonts w:hint="eastAsia" w:ascii="仿宋_GB2312" w:eastAsia="仿宋_GB2312"/>
          <w:sz w:val="32"/>
          <w:szCs w:val="32"/>
          <w:lang w:val="en-US" w:eastAsia="zh-CN"/>
        </w:rPr>
        <w:t>87.5</w:t>
      </w:r>
      <w:r>
        <w:rPr>
          <w:rFonts w:hint="eastAsia" w:ascii="仿宋_GB2312" w:eastAsia="仿宋_GB2312"/>
          <w:sz w:val="32"/>
          <w:szCs w:val="32"/>
        </w:rPr>
        <w:t>分，分数较高的指标是绩效目标合理性、资金到位情况、社会效益和经济效益等指标，扣分较多的指标是时效情况和产出数量。</w:t>
      </w:r>
    </w:p>
    <w:p>
      <w:pPr>
        <w:ind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w:t>
      </w:r>
      <w:r>
        <w:rPr>
          <w:rFonts w:hint="eastAsia" w:ascii="仿宋_GB2312" w:eastAsia="仿宋_GB2312"/>
          <w:sz w:val="32"/>
          <w:szCs w:val="32"/>
        </w:rPr>
        <w:t>总体评价。该项目制定的管理办法科学可行，项目实际运行规范有效，项目实施基本达到了预期绩效目标。</w:t>
      </w:r>
    </w:p>
    <w:p>
      <w:p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（三）主要成效</w:t>
      </w:r>
    </w:p>
    <w:p>
      <w:pPr>
        <w:ind w:firstLine="640" w:firstLineChars="200"/>
        <w:rPr>
          <w:rFonts w:hint="eastAsia" w:ascii="仿宋_GB2312" w:eastAsia="仿宋_GB2312"/>
          <w:sz w:val="32"/>
          <w:szCs w:val="32"/>
        </w:rPr>
      </w:pPr>
      <w:r>
        <w:rPr>
          <w:rFonts w:hint="eastAsia" w:ascii="仿宋_GB2312" w:eastAsia="仿宋_GB2312"/>
          <w:sz w:val="32"/>
          <w:szCs w:val="32"/>
        </w:rPr>
        <w:t>1、业务管理情况：</w:t>
      </w:r>
    </w:p>
    <w:p>
      <w:pPr>
        <w:ind w:firstLine="640" w:firstLineChars="200"/>
        <w:rPr>
          <w:rFonts w:hint="eastAsia" w:ascii="仿宋_GB2312" w:hAnsi="仿宋_GB2312" w:eastAsia="仿宋_GB2312" w:cs="仿宋_GB2312"/>
          <w:sz w:val="32"/>
          <w:szCs w:val="32"/>
          <w:lang w:eastAsia="zh-CN"/>
        </w:rPr>
      </w:pPr>
      <w:r>
        <w:rPr>
          <w:rFonts w:hint="eastAsia" w:ascii="仿宋_GB2312" w:eastAsia="仿宋_GB2312"/>
          <w:sz w:val="32"/>
          <w:szCs w:val="32"/>
        </w:rPr>
        <w:t>我局基础测绘项目属于省委省政府已确定专项资金的延续性项目。</w:t>
      </w:r>
      <w:r>
        <w:rPr>
          <w:rFonts w:hint="eastAsia" w:ascii="仿宋_GB2312" w:eastAsia="仿宋_GB2312"/>
          <w:sz w:val="32"/>
          <w:szCs w:val="32"/>
          <w:lang w:eastAsia="zh-CN"/>
        </w:rPr>
        <w:t>经过多年探索，</w:t>
      </w:r>
      <w:r>
        <w:rPr>
          <w:rFonts w:hint="eastAsia" w:ascii="仿宋_GB2312" w:hAnsi="仿宋_GB2312" w:eastAsia="仿宋_GB2312" w:cs="仿宋_GB2312"/>
          <w:sz w:val="32"/>
          <w:szCs w:val="32"/>
          <w:lang w:eastAsia="zh-CN"/>
        </w:rPr>
        <w:t>我</w:t>
      </w:r>
      <w:r>
        <w:rPr>
          <w:rFonts w:hint="eastAsia" w:ascii="仿宋_GB2312" w:hAnsi="仿宋_GB2312" w:eastAsia="仿宋_GB2312" w:cs="仿宋_GB2312"/>
          <w:sz w:val="32"/>
          <w:szCs w:val="32"/>
        </w:rPr>
        <w:t>局</w:t>
      </w:r>
      <w:r>
        <w:rPr>
          <w:rFonts w:hint="eastAsia" w:ascii="仿宋_GB2312" w:hAnsi="仿宋_GB2312" w:eastAsia="仿宋_GB2312" w:cs="仿宋_GB2312"/>
          <w:sz w:val="32"/>
          <w:szCs w:val="32"/>
          <w:lang w:eastAsia="zh-CN"/>
        </w:rPr>
        <w:t>在项目管理方面形成了一套较成熟的管理模式，</w:t>
      </w:r>
      <w:r>
        <w:rPr>
          <w:rFonts w:hint="eastAsia" w:ascii="仿宋_GB2312" w:hAnsi="仿宋_GB2312" w:eastAsia="仿宋_GB2312" w:cs="仿宋_GB2312"/>
          <w:sz w:val="32"/>
          <w:szCs w:val="32"/>
        </w:rPr>
        <w:t>从</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立项、可行性研究、总体技术设计、生产技术路线的审核到签订生产任务合同，</w:t>
      </w:r>
      <w:r>
        <w:rPr>
          <w:rFonts w:hint="eastAsia" w:ascii="仿宋_GB2312" w:hAnsi="仿宋_GB2312" w:eastAsia="仿宋_GB2312" w:cs="仿宋_GB2312"/>
          <w:sz w:val="32"/>
          <w:szCs w:val="32"/>
          <w:lang w:eastAsia="zh-CN"/>
        </w:rPr>
        <w:t>从生产实施、过程检查、过程纠偏、质量验收到竣工验收，基本能做到程序规范，管理到位，资料完备。</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2、资金使用管理情况：</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为了加强专项资金管理，我局</w:t>
      </w:r>
      <w:r>
        <w:rPr>
          <w:rFonts w:hint="eastAsia" w:ascii="仿宋_GB2312" w:hAnsi="仿宋_GB2312" w:eastAsia="仿宋_GB2312" w:cs="仿宋_GB2312"/>
          <w:sz w:val="32"/>
          <w:szCs w:val="32"/>
        </w:rPr>
        <w:t>制定了《测绘项目专项经费管理办法》，《基础测绘项目管理办法》</w:t>
      </w:r>
      <w:r>
        <w:rPr>
          <w:rFonts w:hint="eastAsia" w:ascii="仿宋_GB2312" w:hAnsi="宋体" w:eastAsia="仿宋_GB2312"/>
          <w:sz w:val="32"/>
          <w:szCs w:val="32"/>
        </w:rPr>
        <w:t>，</w:t>
      </w:r>
      <w:r>
        <w:rPr>
          <w:rFonts w:hint="eastAsia" w:ascii="仿宋_GB2312" w:hAnsi="宋体" w:eastAsia="仿宋_GB2312"/>
          <w:sz w:val="32"/>
          <w:szCs w:val="32"/>
          <w:lang w:eastAsia="zh-CN"/>
        </w:rPr>
        <w:t>各局属单位根据单位实际情况制定了</w:t>
      </w:r>
      <w:r>
        <w:rPr>
          <w:rFonts w:hint="eastAsia" w:ascii="仿宋_GB2312" w:hAnsi="宋体" w:eastAsia="仿宋_GB2312"/>
          <w:sz w:val="32"/>
          <w:szCs w:val="32"/>
        </w:rPr>
        <w:t>《财务报销审批手续规定》</w:t>
      </w:r>
      <w:r>
        <w:rPr>
          <w:rFonts w:hint="eastAsia" w:ascii="仿宋_GB2312" w:hAnsi="仿宋_GB2312" w:eastAsia="仿宋_GB2312" w:cs="仿宋_GB2312"/>
          <w:sz w:val="32"/>
          <w:szCs w:val="32"/>
        </w:rPr>
        <w:t>等制度</w:t>
      </w:r>
      <w:r>
        <w:rPr>
          <w:rFonts w:hint="eastAsia" w:ascii="仿宋_GB2312" w:hAnsi="仿宋_GB2312" w:eastAsia="仿宋_GB2312" w:cs="仿宋_GB2312"/>
          <w:sz w:val="32"/>
          <w:szCs w:val="32"/>
          <w:lang w:eastAsia="zh-CN"/>
        </w:rPr>
        <w:t>。</w:t>
      </w:r>
      <w:r>
        <w:rPr>
          <w:rFonts w:hint="eastAsia" w:ascii="仿宋_GB2312" w:eastAsia="仿宋_GB2312"/>
          <w:sz w:val="32"/>
          <w:szCs w:val="32"/>
          <w:lang w:val="en-US" w:eastAsia="zh-CN"/>
        </w:rPr>
        <w:t>2017年我局以有效预防腐败为目的，以风险防控机制建设为抓手，在全局开展廉政风险点排查，从财政资金管理、干部人事工作、测绘成果管理、基础测绘项目管理、测绘执法等五方面入手，共排查梳理20个重要风险点，并提出相应防控措施，我局属单位</w:t>
      </w:r>
      <w:r>
        <w:rPr>
          <w:rFonts w:hint="eastAsia" w:ascii="仿宋_GB2312" w:hAnsi="仿宋_GB2312" w:eastAsia="仿宋_GB2312" w:cs="仿宋_GB2312"/>
          <w:sz w:val="28"/>
          <w:szCs w:val="28"/>
          <w:lang w:eastAsia="zh-CN"/>
        </w:rPr>
        <w:t>在</w:t>
      </w:r>
      <w:r>
        <w:rPr>
          <w:rFonts w:hint="eastAsia" w:ascii="仿宋_GB2312" w:hAnsi="仿宋_GB2312" w:eastAsia="仿宋_GB2312" w:cs="仿宋_GB2312"/>
          <w:sz w:val="32"/>
          <w:szCs w:val="32"/>
          <w:lang w:eastAsia="zh-CN"/>
        </w:rPr>
        <w:t>原有内部控制制度的基础上，重新制定或修订了相关规章制度，如差旅费管理制度、劳务费管理制度、绩效分配制度等，进一步加强了内部控制建设。</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3、资产管理情况：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在制度建设方面，我局在认真</w:t>
      </w:r>
      <w:r>
        <w:rPr>
          <w:rFonts w:hint="eastAsia" w:ascii="仿宋_GB2312" w:hAnsi="仿宋_GB2312" w:eastAsia="仿宋_GB2312" w:cs="仿宋_GB2312"/>
          <w:sz w:val="32"/>
          <w:szCs w:val="32"/>
        </w:rPr>
        <w:t>执行《福建省直行政事业单位国有资产管理办法》和《福建省直行政事业单位固定资产日常管理办法》</w:t>
      </w:r>
      <w:r>
        <w:rPr>
          <w:rFonts w:hint="eastAsia" w:ascii="仿宋_GB2312" w:hAnsi="仿宋_GB2312" w:eastAsia="仿宋_GB2312" w:cs="仿宋_GB2312"/>
          <w:sz w:val="32"/>
          <w:szCs w:val="32"/>
          <w:lang w:eastAsia="zh-CN"/>
        </w:rPr>
        <w:t>基础上</w:t>
      </w:r>
      <w:r>
        <w:rPr>
          <w:rFonts w:hint="eastAsia" w:ascii="仿宋_GB2312" w:hAnsi="仿宋_GB2312" w:eastAsia="仿宋_GB2312" w:cs="仿宋_GB2312"/>
          <w:sz w:val="32"/>
          <w:szCs w:val="32"/>
        </w:rPr>
        <w:t>，制定了《福建省测绘地理信息局国有资产管理办法》、《软件正版化工作管理规定》等制度。</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在实物管理方面，</w:t>
      </w:r>
      <w:r>
        <w:rPr>
          <w:rFonts w:hint="eastAsia" w:ascii="仿宋_GB2312" w:hAnsi="仿宋_GB2312" w:eastAsia="仿宋_GB2312" w:cs="仿宋_GB2312"/>
          <w:sz w:val="32"/>
          <w:szCs w:val="32"/>
          <w:lang w:val="en-US" w:eastAsia="zh-CN"/>
        </w:rPr>
        <w:t>2016年和2017年我局按省财政厅和省机关事务管理局的要求，组织局属单位开展资产清查和清查核实处置工作。在日常管理方面，全局实现固定资产软件化管理，并定期与财务对账，部分单位还使用了固定资产条码管理软件，使资产管理更加规范便捷。</w:t>
      </w:r>
    </w:p>
    <w:p>
      <w:pPr>
        <w:ind w:firstLine="640" w:firstLineChars="200"/>
        <w:rPr>
          <w:rFonts w:hint="eastAsia" w:ascii="仿宋_GB2312" w:eastAsia="仿宋_GB2312"/>
          <w:sz w:val="32"/>
          <w:szCs w:val="32"/>
        </w:rPr>
      </w:pPr>
      <w:r>
        <w:rPr>
          <w:rFonts w:hint="eastAsia" w:ascii="仿宋_GB2312" w:eastAsia="仿宋_GB2312"/>
          <w:sz w:val="32"/>
          <w:szCs w:val="32"/>
          <w:lang w:val="en-US" w:eastAsia="zh-CN"/>
        </w:rPr>
        <w:t>4</w:t>
      </w:r>
      <w:r>
        <w:rPr>
          <w:rFonts w:hint="eastAsia" w:ascii="仿宋_GB2312" w:eastAsia="仿宋_GB2312"/>
          <w:sz w:val="32"/>
          <w:szCs w:val="32"/>
        </w:rPr>
        <w:t>、</w:t>
      </w:r>
      <w:r>
        <w:rPr>
          <w:rFonts w:hint="eastAsia" w:ascii="仿宋_GB2312" w:eastAsia="仿宋_GB2312"/>
          <w:sz w:val="32"/>
          <w:szCs w:val="32"/>
          <w:lang w:eastAsia="zh-CN"/>
        </w:rPr>
        <w:t>产出效益</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85个福建省连续运行卫星定位基准站点顺利运行。主要任务是基准站维护，仪器设备更新优化与调试、数据传输、数据下载整理、日常检查维护、用户服务及技术培训等，确保FJCORS正常运行并对外提供服务。截止2017年12月19日，协助审批用户377家，发放注册账号2530个(包括电信、移动和联通)，供用户免费使用，较去年同期用户单位(292家)增加29%，账号(1970个)增加28%。为实时定位用户和其他用户提供技术服务，解答和解释用户咨询和在测量中的问题达950次以上。绩效目标按时完成。</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eastAsia="仿宋_GB2312"/>
          <w:sz w:val="32"/>
          <w:szCs w:val="32"/>
        </w:rPr>
        <w:t>实景三维建设（三明城区、平潭综合实验区）项目任务里程为</w:t>
      </w:r>
      <w:r>
        <w:rPr>
          <w:rFonts w:ascii="仿宋_GB2312" w:eastAsia="仿宋_GB2312"/>
          <w:sz w:val="32"/>
          <w:szCs w:val="32"/>
        </w:rPr>
        <w:t>540km</w:t>
      </w:r>
      <w:r>
        <w:rPr>
          <w:rFonts w:hint="eastAsia" w:ascii="仿宋_GB2312" w:eastAsia="仿宋_GB2312"/>
          <w:sz w:val="32"/>
          <w:szCs w:val="32"/>
        </w:rPr>
        <w:t>，实际完成成果里程</w:t>
      </w:r>
      <w:r>
        <w:rPr>
          <w:rFonts w:ascii="仿宋_GB2312" w:eastAsia="仿宋_GB2312"/>
          <w:sz w:val="32"/>
          <w:szCs w:val="32"/>
        </w:rPr>
        <w:t>708km</w:t>
      </w:r>
      <w:r>
        <w:rPr>
          <w:rFonts w:hint="eastAsia" w:ascii="仿宋_GB2312" w:eastAsia="仿宋_GB2312"/>
          <w:sz w:val="32"/>
          <w:szCs w:val="32"/>
        </w:rPr>
        <w:t>，超额完成</w:t>
      </w:r>
      <w:r>
        <w:rPr>
          <w:rFonts w:ascii="仿宋_GB2312" w:eastAsia="仿宋_GB2312"/>
          <w:sz w:val="32"/>
          <w:szCs w:val="32"/>
        </w:rPr>
        <w:t>31%</w:t>
      </w:r>
      <w:r>
        <w:rPr>
          <w:rFonts w:hint="eastAsia" w:ascii="仿宋_GB2312" w:eastAsia="仿宋_GB2312"/>
          <w:sz w:val="32"/>
          <w:szCs w:val="32"/>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1:1万DLG全要素更新</w:t>
      </w:r>
      <w:r>
        <w:rPr>
          <w:rFonts w:hint="eastAsia" w:ascii="仿宋_GB2312" w:hAnsi="仿宋_GB2312" w:eastAsia="仿宋_GB2312" w:cs="仿宋_GB2312"/>
          <w:sz w:val="32"/>
          <w:szCs w:val="32"/>
        </w:rPr>
        <w:t>。宁德地区指定的9806km</w:t>
      </w:r>
      <w:r>
        <w:rPr>
          <w:rFonts w:hint="eastAsia" w:ascii="仿宋_GB2312" w:hAnsi="仿宋_GB2312" w:eastAsia="仿宋_GB2312" w:cs="仿宋_GB2312"/>
          <w:sz w:val="32"/>
          <w:szCs w:val="32"/>
          <w:vertAlign w:val="superscript"/>
        </w:rPr>
        <w:t>2</w:t>
      </w:r>
      <w:r>
        <w:rPr>
          <w:rFonts w:hint="eastAsia" w:ascii="仿宋_GB2312" w:hAnsi="仿宋_GB2312" w:eastAsia="仿宋_GB2312" w:cs="仿宋_GB2312"/>
          <w:sz w:val="32"/>
          <w:szCs w:val="32"/>
        </w:rPr>
        <w:t>区域进行全要素更新，目前项目已完成总量的80%，部分正在进行最终检查</w:t>
      </w:r>
      <w:r>
        <w:rPr>
          <w:rFonts w:hint="eastAsia" w:ascii="仿宋_GB2312" w:hAnsi="仿宋_GB2312" w:eastAsia="仿宋_GB2312" w:cs="仿宋_GB2312"/>
          <w:sz w:val="32"/>
          <w:szCs w:val="32"/>
          <w:lang w:eastAsia="zh-CN"/>
        </w:rPr>
        <w:t>。</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lang w:val="en-US" w:eastAsia="zh-CN"/>
        </w:rPr>
        <w:t>1:1万数字高程模型制作</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新增</w:t>
      </w:r>
      <w:r>
        <w:rPr>
          <w:rFonts w:hint="eastAsia" w:ascii="仿宋_GB2312" w:hAnsi="仿宋_GB2312" w:eastAsia="仿宋_GB2312" w:cs="仿宋_GB2312"/>
          <w:sz w:val="32"/>
          <w:szCs w:val="32"/>
        </w:rPr>
        <w:t>三明地区</w:t>
      </w:r>
      <w:r>
        <w:rPr>
          <w:rFonts w:hint="eastAsia" w:ascii="仿宋_GB2312" w:hAnsi="仿宋_GB2312" w:eastAsia="仿宋_GB2312" w:cs="仿宋_GB2312"/>
          <w:sz w:val="32"/>
          <w:szCs w:val="32"/>
          <w:lang w:val="en-US" w:eastAsia="zh-CN"/>
        </w:rPr>
        <w:t>DEM数据</w:t>
      </w:r>
      <w:r>
        <w:rPr>
          <w:rFonts w:hint="eastAsia" w:ascii="仿宋_GB2312" w:hAnsi="仿宋_GB2312" w:eastAsia="仿宋_GB2312" w:cs="仿宋_GB2312"/>
          <w:sz w:val="32"/>
          <w:szCs w:val="32"/>
        </w:rPr>
        <w:t>1.18万</w:t>
      </w:r>
      <w:r>
        <w:rPr>
          <w:rFonts w:hint="eastAsia" w:ascii="仿宋_GB2312" w:hAnsi="仿宋_GB2312" w:eastAsia="仿宋_GB2312" w:cs="仿宋_GB2312"/>
          <w:sz w:val="32"/>
          <w:szCs w:val="32"/>
          <w:lang w:eastAsia="zh-CN"/>
        </w:rPr>
        <w:t>平方公里</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新增</w:t>
      </w:r>
      <w:r>
        <w:rPr>
          <w:rFonts w:hint="eastAsia" w:ascii="仿宋_GB2312" w:hAnsi="仿宋_GB2312" w:eastAsia="仿宋_GB2312" w:cs="仿宋_GB2312"/>
          <w:sz w:val="32"/>
          <w:szCs w:val="32"/>
        </w:rPr>
        <w:t>南平地</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lang w:val="en-US" w:eastAsia="zh-CN"/>
        </w:rPr>
        <w:t>DEM数据</w:t>
      </w:r>
      <w:r>
        <w:rPr>
          <w:rFonts w:hint="eastAsia" w:ascii="仿宋_GB2312" w:hAnsi="仿宋_GB2312" w:eastAsia="仿宋_GB2312" w:cs="仿宋_GB2312"/>
          <w:sz w:val="32"/>
          <w:szCs w:val="32"/>
        </w:rPr>
        <w:t>1981</w:t>
      </w:r>
      <w:r>
        <w:rPr>
          <w:rFonts w:hint="eastAsia" w:ascii="仿宋_GB2312" w:hAnsi="仿宋_GB2312" w:eastAsia="仿宋_GB2312" w:cs="仿宋_GB2312"/>
          <w:sz w:val="32"/>
          <w:szCs w:val="32"/>
          <w:lang w:eastAsia="zh-CN"/>
        </w:rPr>
        <w:t>平方公里</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新增</w:t>
      </w:r>
      <w:r>
        <w:rPr>
          <w:rFonts w:hint="eastAsia" w:ascii="仿宋_GB2312" w:hAnsi="仿宋_GB2312" w:eastAsia="仿宋_GB2312" w:cs="仿宋_GB2312"/>
          <w:sz w:val="32"/>
          <w:szCs w:val="32"/>
        </w:rPr>
        <w:t>宁德地区</w:t>
      </w:r>
      <w:r>
        <w:rPr>
          <w:rFonts w:hint="eastAsia" w:ascii="仿宋_GB2312" w:hAnsi="仿宋_GB2312" w:eastAsia="仿宋_GB2312" w:cs="仿宋_GB2312"/>
          <w:sz w:val="32"/>
          <w:szCs w:val="32"/>
          <w:lang w:val="en-US" w:eastAsia="zh-CN"/>
        </w:rPr>
        <w:t>DEM数据</w:t>
      </w:r>
      <w:r>
        <w:rPr>
          <w:rFonts w:hint="eastAsia" w:ascii="仿宋_GB2312" w:hAnsi="仿宋_GB2312" w:eastAsia="仿宋_GB2312" w:cs="仿宋_GB2312"/>
          <w:sz w:val="32"/>
          <w:szCs w:val="32"/>
        </w:rPr>
        <w:t>9806</w:t>
      </w:r>
      <w:r>
        <w:rPr>
          <w:rFonts w:hint="eastAsia" w:ascii="仿宋_GB2312" w:hAnsi="仿宋_GB2312" w:eastAsia="仿宋_GB2312" w:cs="仿宋_GB2312"/>
          <w:sz w:val="32"/>
          <w:szCs w:val="32"/>
          <w:lang w:eastAsia="zh-CN"/>
        </w:rPr>
        <w:t>平方公里，以及完成上述地区</w:t>
      </w:r>
      <w:r>
        <w:rPr>
          <w:rFonts w:hint="eastAsia" w:ascii="仿宋_GB2312" w:hAnsi="仿宋_GB2312" w:eastAsia="仿宋_GB2312" w:cs="仿宋_GB2312"/>
          <w:sz w:val="32"/>
          <w:szCs w:val="32"/>
        </w:rPr>
        <w:t>点云分类、等高线生产</w:t>
      </w:r>
      <w:r>
        <w:rPr>
          <w:rFonts w:hint="eastAsia" w:ascii="仿宋_GB2312" w:hAnsi="仿宋_GB2312" w:eastAsia="仿宋_GB2312" w:cs="仿宋_GB2312"/>
          <w:sz w:val="32"/>
          <w:szCs w:val="32"/>
          <w:lang w:eastAsia="zh-CN"/>
        </w:rPr>
        <w:t>。</w:t>
      </w:r>
    </w:p>
    <w:p>
      <w:pPr>
        <w:numPr>
          <w:ilvl w:val="0"/>
          <w:numId w:val="2"/>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海洋基础测绘。完成</w:t>
      </w:r>
      <w:r>
        <w:rPr>
          <w:rFonts w:hint="eastAsia" w:ascii="仿宋_GB2312" w:hAnsi="仿宋_GB2312" w:eastAsia="仿宋_GB2312" w:cs="仿宋_GB2312"/>
          <w:sz w:val="32"/>
          <w:szCs w:val="32"/>
        </w:rPr>
        <w:t>兴化湾二期约500</w:t>
      </w:r>
      <w:r>
        <w:rPr>
          <w:rFonts w:hint="eastAsia" w:ascii="仿宋_GB2312" w:hAnsi="仿宋_GB2312" w:eastAsia="仿宋_GB2312" w:cs="仿宋_GB2312"/>
          <w:sz w:val="32"/>
          <w:szCs w:val="32"/>
          <w:lang w:eastAsia="zh-CN"/>
        </w:rPr>
        <w:t>平方公里</w:t>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lang w:eastAsia="zh-CN"/>
        </w:rPr>
        <w:t>万</w:t>
      </w:r>
      <w:r>
        <w:rPr>
          <w:rFonts w:hint="eastAsia" w:ascii="仿宋_GB2312" w:hAnsi="仿宋_GB2312" w:eastAsia="仿宋_GB2312" w:cs="仿宋_GB2312"/>
          <w:sz w:val="32"/>
          <w:szCs w:val="32"/>
        </w:rPr>
        <w:t>比例尺水下地形测量，包括水位站布设和观测、水下地形测量及水下地形图绘制、数据整理、入库，水深图绘制等工作</w:t>
      </w:r>
      <w:r>
        <w:rPr>
          <w:rFonts w:hint="eastAsia" w:ascii="仿宋_GB2312" w:hAnsi="仿宋_GB2312" w:eastAsia="仿宋_GB2312" w:cs="仿宋_GB2312"/>
          <w:sz w:val="32"/>
          <w:szCs w:val="32"/>
          <w:lang w:eastAsia="zh-CN"/>
        </w:rPr>
        <w:t>。</w:t>
      </w:r>
    </w:p>
    <w:p>
      <w:pPr>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sz w:val="32"/>
          <w:szCs w:val="32"/>
          <w:lang w:val="en-US" w:eastAsia="zh-CN"/>
        </w:rPr>
        <w:t>（6）地理国情常态化监测。</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完成福州市、宁德市全域29795km²基础性地理国情监测工作，实现地理国情数据的年度更新。完成福建省非粮化耕地变化监测、福建省地级以上城市及典型城市群空间格局变化监测、福州新区空间格局变化监测、生态环境保护监测试验等4个专题性地理国情监测项目，形成了全省非粮化耕地变化监测报告、9个设区市空间格局变化监测报告、福州新区空间格局变化监测报告和相关专题图件成果，初步构建了明溪县自然生态空间（国土）数据库。余下的1个专题性地理国情监测项目--小城镇国土空间开发监测项目已完成部分</w:t>
      </w:r>
      <w:r>
        <w:rPr>
          <w:rFonts w:hint="default" w:ascii="仿宋_GB2312" w:hAnsi="仿宋_GB2312" w:eastAsia="仿宋_GB2312" w:cs="仿宋_GB2312"/>
          <w:color w:val="000000" w:themeColor="text1"/>
          <w:sz w:val="32"/>
          <w:szCs w:val="32"/>
          <w:lang w:val="en-US" w:eastAsia="zh-CN"/>
          <w14:textFill>
            <w14:solidFill>
              <w14:schemeClr w14:val="tx1"/>
            </w14:solidFill>
          </w14:textFill>
        </w:rPr>
        <w:t>省级</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小城镇</w:t>
      </w:r>
      <w:r>
        <w:rPr>
          <w:rFonts w:hint="default" w:ascii="仿宋_GB2312" w:hAnsi="仿宋_GB2312" w:eastAsia="仿宋_GB2312" w:cs="仿宋_GB2312"/>
          <w:color w:val="000000" w:themeColor="text1"/>
          <w:sz w:val="32"/>
          <w:szCs w:val="32"/>
          <w:lang w:val="en-US" w:eastAsia="zh-CN"/>
          <w14:textFill>
            <w14:solidFill>
              <w14:schemeClr w14:val="tx1"/>
            </w14:solidFill>
          </w14:textFill>
        </w:rPr>
        <w:t>综合改革建设试点镇</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的国土空间开发监测报告，约占计划任务</w:t>
      </w:r>
      <w:r>
        <w:rPr>
          <w:rFonts w:hint="eastAsia" w:ascii="仿宋_GB2312" w:hAnsi="仿宋_GB2312" w:eastAsia="仿宋_GB2312" w:cs="仿宋_GB2312"/>
          <w:color w:val="000000" w:themeColor="text1"/>
          <w:sz w:val="32"/>
          <w:szCs w:val="32"/>
          <w14:textFill>
            <w14:solidFill>
              <w14:schemeClr w14:val="tx1"/>
            </w14:solidFill>
          </w14:textFill>
        </w:rPr>
        <w:t>总量的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14:textFill>
            <w14:solidFill>
              <w14:schemeClr w14:val="tx1"/>
            </w14:solidFill>
          </w14:textFill>
        </w:rPr>
        <w:t>0%</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7</w:t>
      </w:r>
      <w:r>
        <w:rPr>
          <w:rFonts w:hint="eastAsia" w:ascii="仿宋_GB2312" w:hAnsi="仿宋_GB2312" w:eastAsia="仿宋_GB2312" w:cs="仿宋_GB2312"/>
          <w:color w:val="000000"/>
          <w:sz w:val="32"/>
          <w:szCs w:val="32"/>
        </w:rPr>
        <w:t>）地理信息公共服务平台建设维护顺利运行。</w:t>
      </w:r>
      <w:r>
        <w:rPr>
          <w:rFonts w:hint="eastAsia" w:ascii="仿宋_GB2312" w:hAnsi="宋体" w:eastAsia="仿宋_GB2312"/>
          <w:color w:val="000000"/>
          <w:sz w:val="32"/>
          <w:szCs w:val="32"/>
        </w:rPr>
        <w:t>完成</w:t>
      </w:r>
      <w:r>
        <w:rPr>
          <w:rFonts w:hint="eastAsia" w:ascii="仿宋_GB2312" w:hAnsi="宋体" w:eastAsia="仿宋_GB2312"/>
          <w:sz w:val="32"/>
          <w:szCs w:val="32"/>
        </w:rPr>
        <w:t>了全省公共地理框架数据更新，国家、省、市级节点数据融合</w:t>
      </w:r>
      <w:r>
        <w:rPr>
          <w:rFonts w:hint="eastAsia" w:ascii="仿宋_GB2312" w:hAnsi="宋体" w:eastAsia="仿宋_GB2312"/>
          <w:sz w:val="32"/>
          <w:szCs w:val="32"/>
          <w:lang w:eastAsia="zh-CN"/>
        </w:rPr>
        <w:t>；运用</w:t>
      </w:r>
      <w:r>
        <w:rPr>
          <w:rFonts w:hint="eastAsia" w:ascii="仿宋_GB2312" w:hAnsi="仿宋_GB2312" w:eastAsia="仿宋_GB2312" w:cs="仿宋_GB2312"/>
          <w:b w:val="0"/>
          <w:bCs/>
          <w:sz w:val="32"/>
          <w:szCs w:val="32"/>
        </w:rPr>
        <w:t>无人机</w:t>
      </w:r>
      <w:r>
        <w:rPr>
          <w:rFonts w:hint="eastAsia" w:ascii="仿宋_GB2312" w:hAnsi="仿宋_GB2312" w:eastAsia="仿宋_GB2312" w:cs="仿宋_GB2312"/>
          <w:b w:val="0"/>
          <w:bCs/>
          <w:sz w:val="32"/>
          <w:szCs w:val="32"/>
          <w:lang w:eastAsia="zh-CN"/>
        </w:rPr>
        <w:t>采集</w:t>
      </w:r>
      <w:r>
        <w:rPr>
          <w:rFonts w:hint="eastAsia" w:ascii="仿宋_GB2312" w:hAnsi="仿宋_GB2312" w:eastAsia="仿宋_GB2312" w:cs="仿宋_GB2312"/>
          <w:sz w:val="32"/>
          <w:szCs w:val="32"/>
        </w:rPr>
        <w:t>4个区域的DOM影像拍摄、倾斜摄影拍摄</w:t>
      </w:r>
      <w:r>
        <w:rPr>
          <w:rFonts w:hint="eastAsia" w:ascii="仿宋_GB2312" w:hAnsi="仿宋_GB2312" w:eastAsia="仿宋_GB2312" w:cs="仿宋_GB2312"/>
          <w:sz w:val="32"/>
          <w:szCs w:val="32"/>
          <w:lang w:eastAsia="zh-CN"/>
        </w:rPr>
        <w:t>及</w:t>
      </w:r>
      <w:r>
        <w:rPr>
          <w:rFonts w:hint="eastAsia" w:ascii="仿宋_GB2312" w:hAnsi="仿宋_GB2312" w:eastAsia="仿宋_GB2312" w:cs="仿宋_GB2312"/>
          <w:sz w:val="32"/>
          <w:szCs w:val="32"/>
        </w:rPr>
        <w:t>720全景影像数据</w:t>
      </w:r>
      <w:r>
        <w:rPr>
          <w:rFonts w:hint="eastAsia" w:ascii="仿宋_GB2312" w:hAnsi="仿宋_GB2312" w:eastAsia="仿宋_GB2312" w:cs="仿宋_GB2312"/>
          <w:sz w:val="32"/>
          <w:szCs w:val="32"/>
          <w:lang w:eastAsia="zh-CN"/>
        </w:rPr>
        <w:t>；完成</w:t>
      </w:r>
      <w:r>
        <w:rPr>
          <w:rFonts w:hint="eastAsia" w:ascii="仿宋_GB2312" w:hAnsi="仿宋_GB2312" w:eastAsia="仿宋_GB2312" w:cs="仿宋_GB2312"/>
          <w:sz w:val="32"/>
          <w:szCs w:val="32"/>
          <w:lang w:val="en-US" w:eastAsia="zh-CN"/>
        </w:rPr>
        <w:t>5个软件系统开发，2个专题系统开发。</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（8）提供公务用图服务。</w:t>
      </w:r>
      <w:r>
        <w:rPr>
          <w:rFonts w:hint="eastAsia" w:ascii="仿宋_GB2312" w:hAnsi="仿宋_GB2312" w:eastAsia="仿宋_GB2312" w:cs="仿宋_GB2312"/>
          <w:sz w:val="32"/>
          <w:szCs w:val="32"/>
        </w:rPr>
        <w:t>完成公开版地图数据库更新、福建省系列地图标准画法更新项目；完成</w:t>
      </w:r>
      <w:r>
        <w:rPr>
          <w:rFonts w:hint="eastAsia" w:ascii="仿宋_GB2312" w:hAnsi="仿宋" w:eastAsia="仿宋_GB2312"/>
          <w:sz w:val="32"/>
          <w:szCs w:val="32"/>
        </w:rPr>
        <w:t>向省委、省政府、省政协等省领导和省财政厅、省发改委、省国土资源厅等主要厅局</w:t>
      </w:r>
      <w:r>
        <w:rPr>
          <w:rFonts w:hint="eastAsia" w:ascii="仿宋_GB2312" w:hAnsi="仿宋_GB2312" w:eastAsia="仿宋_GB2312" w:cs="仿宋_GB2312"/>
          <w:sz w:val="32"/>
          <w:szCs w:val="32"/>
        </w:rPr>
        <w:t>提供印刷成品图和打印输出地图2717幅（册）；完成《福建省两会用图》（2017版）、《福建省工作用图》、8·29测绘法宣传用图、“金砖会晤”用图等7个定制地图项目，提供成品图（册）共25128幅（册）</w:t>
      </w:r>
      <w:r>
        <w:rPr>
          <w:rFonts w:hint="eastAsia" w:ascii="仿宋_GB2312" w:eastAsia="仿宋_GB2312"/>
          <w:sz w:val="32"/>
          <w:szCs w:val="32"/>
        </w:rPr>
        <w:t>。</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lang w:eastAsia="zh-CN"/>
        </w:rPr>
        <w:t>援疆援藏测绘项目。完成</w:t>
      </w:r>
      <w:r>
        <w:rPr>
          <w:rFonts w:hint="eastAsia" w:ascii="仿宋_GB2312" w:hAnsi="仿宋_GB2312" w:eastAsia="仿宋_GB2312" w:cs="仿宋_GB2312"/>
          <w:sz w:val="32"/>
          <w:szCs w:val="32"/>
        </w:rPr>
        <w:t>新疆昌吉国家高新技术产业开发区大比例尺地形图测制更新项目45.35</w:t>
      </w:r>
      <w:r>
        <w:rPr>
          <w:rFonts w:hint="eastAsia" w:ascii="仿宋_GB2312" w:hAnsi="仿宋_GB2312" w:eastAsia="仿宋_GB2312" w:cs="仿宋_GB2312"/>
          <w:sz w:val="32"/>
          <w:szCs w:val="32"/>
          <w:lang w:eastAsia="zh-CN"/>
        </w:rPr>
        <w:t>平方公里</w:t>
      </w:r>
      <w:r>
        <w:rPr>
          <w:rFonts w:hint="eastAsia" w:ascii="仿宋_GB2312" w:hAnsi="仿宋_GB2312" w:eastAsia="仿宋_GB2312" w:cs="仿宋_GB2312"/>
          <w:sz w:val="32"/>
          <w:szCs w:val="32"/>
        </w:rPr>
        <w:t>的外业首级控制、内业立体修测、外业调绘与补测、数字化地形图编辑等工作，完成1：500自然图幅808幅，</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eastAsia="zh-CN"/>
        </w:rPr>
        <w:t>）科技经费。</w:t>
      </w:r>
      <w:r>
        <w:rPr>
          <w:rFonts w:hint="eastAsia" w:ascii="仿宋_GB2312" w:hAnsi="仿宋_GB2312" w:eastAsia="仿宋_GB2312" w:cs="仿宋_GB2312"/>
          <w:sz w:val="32"/>
          <w:szCs w:val="32"/>
          <w:lang w:val="en-US" w:eastAsia="zh-CN"/>
        </w:rPr>
        <w:t>2017年我局共资助科技项目22项、地方标准1项，当年资助项目通过验收17项，所资助的科技项目取得一定的科研成果，其中：公开发表科技论文20篇、申请国家专利2项、获软件著作权1项，14个项目成果推广应用到测绘生产中。</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、产品质量</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我局属单位省测绘产品质量监督检验站承担着基础测绘项目质量验收的任务，</w:t>
      </w:r>
      <w:r>
        <w:rPr>
          <w:rFonts w:hint="eastAsia" w:ascii="仿宋_GB2312" w:hAnsi="仿宋_GB2312" w:eastAsia="仿宋_GB2312" w:cs="仿宋_GB2312"/>
          <w:color w:val="000000"/>
          <w:sz w:val="32"/>
          <w:szCs w:val="32"/>
        </w:rPr>
        <w:t>对项目承担单位生产出来的测绘成果按相关标准和规范进行质量</w:t>
      </w:r>
      <w:r>
        <w:rPr>
          <w:rFonts w:hint="eastAsia" w:ascii="仿宋_GB2312" w:hAnsi="仿宋_GB2312" w:eastAsia="仿宋_GB2312" w:cs="仿宋_GB2312"/>
          <w:color w:val="000000"/>
          <w:sz w:val="32"/>
          <w:szCs w:val="32"/>
          <w:lang w:eastAsia="zh-CN"/>
        </w:rPr>
        <w:t>检验</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发现</w:t>
      </w:r>
      <w:r>
        <w:rPr>
          <w:rFonts w:hint="eastAsia" w:ascii="仿宋_GB2312" w:hAnsi="仿宋_GB2312" w:eastAsia="仿宋_GB2312" w:cs="仿宋_GB2312"/>
          <w:color w:val="000000"/>
          <w:sz w:val="32"/>
          <w:szCs w:val="32"/>
        </w:rPr>
        <w:t>的质量问题</w:t>
      </w:r>
      <w:r>
        <w:rPr>
          <w:rFonts w:hint="eastAsia" w:ascii="仿宋_GB2312" w:hAnsi="仿宋_GB2312" w:eastAsia="仿宋_GB2312" w:cs="仿宋_GB2312"/>
          <w:color w:val="000000"/>
          <w:sz w:val="32"/>
          <w:szCs w:val="32"/>
          <w:lang w:eastAsia="zh-CN"/>
        </w:rPr>
        <w:t>要求</w:t>
      </w:r>
      <w:r>
        <w:rPr>
          <w:rFonts w:hint="eastAsia" w:ascii="仿宋_GB2312" w:hAnsi="仿宋_GB2312" w:eastAsia="仿宋_GB2312" w:cs="仿宋_GB2312"/>
          <w:color w:val="000000"/>
          <w:sz w:val="32"/>
          <w:szCs w:val="32"/>
        </w:rPr>
        <w:t>被检单位实施整改，整改</w:t>
      </w:r>
      <w:r>
        <w:rPr>
          <w:rFonts w:hint="eastAsia" w:ascii="仿宋_GB2312" w:hAnsi="仿宋_GB2312" w:eastAsia="仿宋_GB2312" w:cs="仿宋_GB2312"/>
          <w:color w:val="000000"/>
          <w:sz w:val="32"/>
          <w:szCs w:val="32"/>
          <w:lang w:eastAsia="zh-CN"/>
        </w:rPr>
        <w:t>并复核合格后</w:t>
      </w:r>
      <w:r>
        <w:rPr>
          <w:rFonts w:hint="eastAsia" w:ascii="仿宋_GB2312" w:hAnsi="仿宋_GB2312" w:eastAsia="仿宋_GB2312" w:cs="仿宋_GB2312"/>
          <w:color w:val="000000"/>
          <w:sz w:val="32"/>
          <w:szCs w:val="32"/>
        </w:rPr>
        <w:t>由检验项目组出具项目检验报告。201</w:t>
      </w:r>
      <w:r>
        <w:rPr>
          <w:rFonts w:hint="eastAsia" w:ascii="仿宋_GB2312" w:hAnsi="仿宋_GB2312" w:eastAsia="仿宋_GB2312" w:cs="仿宋_GB2312"/>
          <w:color w:val="000000"/>
          <w:sz w:val="32"/>
          <w:szCs w:val="32"/>
          <w:lang w:val="en-US" w:eastAsia="zh-CN"/>
        </w:rPr>
        <w:t>7</w:t>
      </w:r>
      <w:r>
        <w:rPr>
          <w:rFonts w:hint="eastAsia" w:ascii="仿宋_GB2312" w:hAnsi="仿宋_GB2312" w:eastAsia="仿宋_GB2312" w:cs="仿宋_GB2312"/>
          <w:color w:val="000000"/>
          <w:sz w:val="32"/>
          <w:szCs w:val="32"/>
        </w:rPr>
        <w:t>年提交的基础测绘成果，</w:t>
      </w:r>
      <w:r>
        <w:rPr>
          <w:rFonts w:hint="eastAsia" w:ascii="仿宋_GB2312" w:hAnsi="仿宋_GB2312" w:eastAsia="仿宋_GB2312" w:cs="仿宋_GB2312"/>
          <w:sz w:val="32"/>
          <w:szCs w:val="32"/>
        </w:rPr>
        <w:t>省测绘产品质量监督检验站已通过验收并出具了</w:t>
      </w:r>
      <w:r>
        <w:rPr>
          <w:rFonts w:hint="eastAsia" w:ascii="仿宋_GB2312" w:hAnsi="仿宋_GB2312" w:eastAsia="仿宋_GB2312" w:cs="仿宋_GB2312"/>
          <w:sz w:val="32"/>
          <w:szCs w:val="32"/>
          <w:lang w:eastAsia="zh-CN"/>
        </w:rPr>
        <w:t>相应</w:t>
      </w:r>
      <w:r>
        <w:rPr>
          <w:rFonts w:hint="eastAsia" w:ascii="仿宋_GB2312" w:hAnsi="仿宋_GB2312" w:eastAsia="仿宋_GB2312" w:cs="仿宋_GB2312"/>
          <w:sz w:val="32"/>
          <w:szCs w:val="32"/>
        </w:rPr>
        <w:t>项目检验报告。</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、经济效益</w:t>
      </w:r>
    </w:p>
    <w:p>
      <w:pPr>
        <w:ind w:firstLine="640" w:firstLineChars="200"/>
        <w:rPr>
          <w:rFonts w:hint="eastAsia" w:ascii="仿宋_GB2312" w:eastAsia="仿宋_GB2312"/>
          <w:sz w:val="32"/>
          <w:szCs w:val="32"/>
        </w:rPr>
      </w:pPr>
      <w:r>
        <w:rPr>
          <w:rFonts w:hint="eastAsia" w:ascii="仿宋_GB2312" w:eastAsia="仿宋_GB2312"/>
          <w:sz w:val="32"/>
          <w:szCs w:val="32"/>
        </w:rPr>
        <w:t>依托地理信息公共服务平台，各级政府可以共享使用福建省行政区域范围内多尺度多时相的电子地图、影像数据、高程数据、地名地址等地理信息数据，避免了数据采购费用和产品加工建库费用，减少了重复投资。</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rPr>
        <w:t>为国土资源管理、地灾评估、电力规划、水利规划、城乡建设规划、旅游区规划、水资源生态建设规划、燃气管道建设规划、交通建设规划、地质矿产调查、环境评估等行业提供基础地理空间数据服务；为我省专题性地理国情常态化监测、第三轮矿产资源规划、国家生态文明试验区水利总体规划、金砖会议保障、国土卫片执法中期监测、省级生态保护红线划定、省级森林资源二类调查等重点项目提供强有力的保障服务。</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2017年度，总共为我省的重点工程和政府部门、企事业单位、各设区市县无偿提供各类卫星影像约146万平方千米、地理信息产品共计9.4万幅（约170万km²），节约政府重复建设成本约</w:t>
      </w:r>
      <w:r>
        <w:rPr>
          <w:rFonts w:hint="eastAsia" w:ascii="仿宋_GB2312" w:hAnsi="仿宋_GB2312" w:eastAsia="仿宋_GB2312" w:cs="仿宋_GB2312"/>
          <w:sz w:val="32"/>
          <w:szCs w:val="32"/>
          <w:lang w:val="en-US" w:eastAsia="zh-CN"/>
        </w:rPr>
        <w:t>1亿</w:t>
      </w:r>
      <w:r>
        <w:rPr>
          <w:rFonts w:hint="eastAsia" w:ascii="仿宋_GB2312" w:hAnsi="仿宋_GB2312" w:eastAsia="仿宋_GB2312" w:cs="仿宋_GB2312"/>
          <w:sz w:val="32"/>
          <w:szCs w:val="32"/>
        </w:rPr>
        <w:t>元；同时，为第三轮矿产资源规划和森林资源二类调查累计</w:t>
      </w:r>
      <w:r>
        <w:rPr>
          <w:rFonts w:hint="eastAsia" w:ascii="仿宋_GB2312" w:hAnsi="仿宋_GB2312" w:eastAsia="仿宋_GB2312" w:cs="仿宋_GB2312"/>
          <w:sz w:val="32"/>
          <w:szCs w:val="32"/>
          <w:lang w:eastAsia="zh-CN"/>
        </w:rPr>
        <w:t>向</w:t>
      </w:r>
      <w:r>
        <w:rPr>
          <w:rFonts w:hint="eastAsia" w:ascii="仿宋_GB2312" w:hAnsi="仿宋_GB2312" w:eastAsia="仿宋_GB2312" w:cs="仿宋_GB2312"/>
          <w:sz w:val="32"/>
          <w:szCs w:val="32"/>
        </w:rPr>
        <w:t>全省262家单位无偿提供测绘成果应用服务</w:t>
      </w:r>
      <w:r>
        <w:rPr>
          <w:rFonts w:hint="eastAsia" w:ascii="仿宋_GB2312" w:hAnsi="仿宋_GB2312" w:eastAsia="仿宋_GB2312" w:cs="仿宋_GB2312"/>
          <w:sz w:val="32"/>
          <w:szCs w:val="32"/>
          <w:lang w:eastAsia="zh-CN"/>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、社会效益</w:t>
      </w:r>
    </w:p>
    <w:p>
      <w:pPr>
        <w:ind w:firstLine="640" w:firstLineChars="200"/>
        <w:rPr>
          <w:rFonts w:hint="eastAsia" w:ascii="仿宋_GB2312" w:hAnsi="仿宋" w:eastAsia="仿宋_GB2312" w:cs="宋体"/>
          <w:kern w:val="0"/>
          <w:sz w:val="32"/>
          <w:szCs w:val="32"/>
        </w:rPr>
      </w:pPr>
      <w:r>
        <w:rPr>
          <w:rFonts w:hint="eastAsia" w:ascii="仿宋_GB2312" w:eastAsia="仿宋_GB2312"/>
          <w:sz w:val="32"/>
          <w:szCs w:val="32"/>
        </w:rPr>
        <w:t>及时更新基础地理信息数据库，不断</w:t>
      </w:r>
      <w:r>
        <w:rPr>
          <w:rFonts w:hint="eastAsia" w:ascii="仿宋_GB2312" w:hAnsi="仿宋" w:eastAsia="仿宋_GB2312" w:cs="宋体"/>
          <w:kern w:val="0"/>
          <w:sz w:val="32"/>
          <w:szCs w:val="32"/>
        </w:rPr>
        <w:t>丰富地理信息资源，</w:t>
      </w:r>
      <w:r>
        <w:rPr>
          <w:rFonts w:hint="eastAsia" w:ascii="仿宋_GB2312" w:eastAsia="仿宋_GB2312"/>
          <w:sz w:val="32"/>
          <w:szCs w:val="32"/>
        </w:rPr>
        <w:t>为政府各部门提供最新的基础地理信息数据，满足政府科学决策、社会管理、经济建设等方面的需求</w:t>
      </w:r>
      <w:r>
        <w:rPr>
          <w:rFonts w:hint="eastAsia" w:ascii="仿宋_GB2312" w:hAnsi="仿宋" w:eastAsia="仿宋_GB2312" w:cs="宋体"/>
          <w:kern w:val="0"/>
          <w:sz w:val="32"/>
          <w:szCs w:val="32"/>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福建省连续运行卫星定位服务系统建立了覆盖全省的高精度三维测绘基准，达到“一次投资、一个平台、多种服务”的效果，免费为用户提供FJCORS数据，为我省经济社会科学发展、跨越发展助力。海洋行业用户利用实时定位服务进行海洋水位观测、海底地形图测绘和海洋环境监测等，有效地对福建省沿海海洋环境进行实时监测，是实现海洋环境有效监测的必不可少的手段之一；地震和气象部门利用FJCORS基准站网观测数据进行防灾减灾的预报和预警工作，是构建防灾减灾体系的重要内容。此外，2017年1月系统服务成功应用到福建省土地整理复垦开发项目，对于进行全省土地整理复垦项目建设、过程检查和验收，提供了重要的技术手段，是推进全省土地整理工作的新的创新点，促进了行业技术的融合发展和应用。</w:t>
      </w:r>
    </w:p>
    <w:p>
      <w:pPr>
        <w:ind w:firstLine="640" w:firstLineChars="200"/>
        <w:rPr>
          <w:rFonts w:hint="eastAsia" w:ascii="仿宋_GB2312" w:hAnsi="宋体" w:eastAsia="仿宋_GB2312"/>
          <w:sz w:val="32"/>
          <w:szCs w:val="32"/>
        </w:rPr>
      </w:pPr>
      <w:r>
        <w:rPr>
          <w:rFonts w:hint="eastAsia" w:ascii="仿宋_GB2312" w:hAnsi="宋体" w:eastAsia="仿宋_GB2312"/>
          <w:sz w:val="32"/>
          <w:szCs w:val="32"/>
        </w:rPr>
        <w:t>福建省地理信息公共平台建设项目为国土、规划、应急、公共安全、环保、交通、房产等领域126个地理信息系统提供了支撑，实现了地理信息在线服务和统一更新，有利各部门共享、易于企业开发、方便公众使用，有效地推进我省经济社会信息化和智能化水平、提升政府部门服务能力和管理水平。</w:t>
      </w:r>
    </w:p>
    <w:p>
      <w:pPr>
        <w:ind w:firstLine="640" w:firstLineChars="200"/>
        <w:rPr>
          <w:rFonts w:ascii="仿宋_GB2312" w:eastAsia="仿宋_GB2312"/>
          <w:sz w:val="32"/>
          <w:szCs w:val="32"/>
        </w:rPr>
      </w:pPr>
      <w:r>
        <w:rPr>
          <w:rFonts w:hint="eastAsia" w:ascii="仿宋_GB2312" w:eastAsia="仿宋_GB2312"/>
          <w:sz w:val="32"/>
          <w:szCs w:val="32"/>
        </w:rPr>
        <w:t>公务用图服务不仅可以满足省政府和领导的日常工作需要，又为领导干部预防和处置突发事件等快速提供地图保障服务，社会效益显著。向全省各地防汛办免费提供</w:t>
      </w:r>
      <w:r>
        <w:rPr>
          <w:rFonts w:ascii="仿宋_GB2312" w:eastAsia="仿宋_GB2312"/>
          <w:sz w:val="32"/>
          <w:szCs w:val="32"/>
        </w:rPr>
        <w:t>83</w:t>
      </w:r>
      <w:r>
        <w:rPr>
          <w:rFonts w:hint="eastAsia" w:ascii="仿宋_GB2312" w:eastAsia="仿宋_GB2312"/>
          <w:sz w:val="32"/>
          <w:szCs w:val="32"/>
        </w:rPr>
        <w:t>幅高清地图数据，协助省防汛办完成全省县级防汛指挥图编制工作，进一步保障汛期人民群众生命财产安全</w:t>
      </w:r>
      <w:r>
        <w:rPr>
          <w:rFonts w:hint="eastAsia" w:ascii="仿宋_GB2312" w:hAnsi="宋体" w:eastAsia="仿宋_GB2312"/>
          <w:sz w:val="32"/>
          <w:szCs w:val="32"/>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bookmarkStart w:id="0" w:name="_GoBack"/>
      <w:bookmarkEnd w:id="0"/>
      <w:r>
        <w:rPr>
          <w:rFonts w:hint="eastAsia" w:ascii="仿宋_GB2312" w:hAnsi="仿宋_GB2312" w:eastAsia="仿宋_GB2312" w:cs="仿宋_GB2312"/>
          <w:sz w:val="32"/>
          <w:szCs w:val="32"/>
        </w:rPr>
        <w:t>、可持续效益</w:t>
      </w:r>
    </w:p>
    <w:p>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积极开展地理国情变化监测，对重要地理要素进行动态监测，及时发布监测成果和分析报告，为科学发展提供依据；持续进行地理国情监测，形成多样化地理国情信息产品，为国家战略规划制定、空间规划管理、区域政策制定、灾害预警、科学研究和为社会公众服务提供有力保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、服务对象满意度</w:t>
      </w:r>
    </w:p>
    <w:p>
      <w:pPr>
        <w:ind w:firstLine="640" w:firstLineChars="200"/>
        <w:rPr>
          <w:rFonts w:hint="eastAsia" w:ascii="仿宋_GB2312" w:eastAsia="仿宋_GB2312"/>
          <w:sz w:val="32"/>
          <w:szCs w:val="32"/>
        </w:rPr>
      </w:pPr>
      <w:r>
        <w:rPr>
          <w:rFonts w:hint="eastAsia" w:ascii="仿宋_GB2312" w:eastAsia="仿宋_GB2312"/>
          <w:sz w:val="32"/>
          <w:szCs w:val="32"/>
        </w:rPr>
        <w:t>经成果使用单位反映，提供数据成果基本满足使用单位要求，经满意度调查为“满意”。</w:t>
      </w:r>
    </w:p>
    <w:p>
      <w:pPr>
        <w:numPr>
          <w:ilvl w:val="0"/>
          <w:numId w:val="3"/>
        </w:numPr>
        <w:ind w:firstLine="643" w:firstLineChars="200"/>
        <w:rPr>
          <w:rFonts w:hint="eastAsia" w:ascii="黑体" w:hAnsi="仿宋_GB2312" w:eastAsia="黑体" w:cs="仿宋_GB2312"/>
          <w:b/>
          <w:sz w:val="32"/>
          <w:szCs w:val="32"/>
        </w:rPr>
      </w:pPr>
      <w:r>
        <w:rPr>
          <w:rFonts w:hint="eastAsia" w:ascii="黑体" w:hAnsi="仿宋_GB2312" w:eastAsia="黑体" w:cs="仿宋_GB2312"/>
          <w:b/>
          <w:sz w:val="32"/>
          <w:szCs w:val="32"/>
        </w:rPr>
        <w:t>存在问题</w:t>
      </w:r>
    </w:p>
    <w:p>
      <w:pPr>
        <w:numPr>
          <w:ilvl w:val="0"/>
          <w:numId w:val="4"/>
        </w:numPr>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eastAsia="zh-CN"/>
        </w:rPr>
        <w:t>资金安排方面，存在临时安排生产任务，而当年资金无法安排到位的情况，例如：福建省非粮化耕地变化检测项目，该项目是</w:t>
      </w:r>
      <w:r>
        <w:rPr>
          <w:rFonts w:hint="eastAsia" w:ascii="仿宋_GB2312" w:hAnsi="仿宋_GB2312" w:eastAsia="仿宋_GB2312" w:cs="仿宋_GB2312"/>
          <w:b w:val="0"/>
          <w:bCs/>
          <w:sz w:val="32"/>
          <w:szCs w:val="32"/>
          <w:lang w:val="en-US" w:eastAsia="zh-CN"/>
        </w:rPr>
        <w:t>2016年</w:t>
      </w:r>
      <w:r>
        <w:rPr>
          <w:rFonts w:hint="eastAsia" w:ascii="仿宋_GB2312" w:hAnsi="仿宋_GB2312" w:eastAsia="仿宋_GB2312" w:cs="仿宋_GB2312"/>
          <w:b w:val="0"/>
          <w:bCs/>
          <w:sz w:val="32"/>
          <w:szCs w:val="32"/>
          <w:lang w:eastAsia="zh-CN"/>
        </w:rPr>
        <w:t>为了配合</w:t>
      </w:r>
      <w:r>
        <w:rPr>
          <w:rFonts w:hint="eastAsia" w:ascii="仿宋_GB2312" w:hAnsi="仿宋_GB2312" w:eastAsia="仿宋_GB2312" w:cs="仿宋_GB2312"/>
          <w:b w:val="0"/>
          <w:bCs/>
          <w:sz w:val="32"/>
          <w:szCs w:val="32"/>
          <w:lang w:val="en-US" w:eastAsia="zh-CN"/>
        </w:rPr>
        <w:t>福建省第一次国情普查临时安排开展的，由于2016年项目资金已全部安排到位，该项目资金2017年才安排下达。</w:t>
      </w:r>
    </w:p>
    <w:p>
      <w:pPr>
        <w:numPr>
          <w:ilvl w:val="0"/>
          <w:numId w:val="4"/>
        </w:numPr>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资金支付进度方面，由于负责政府采购工作的人员业务不够熟练，且政府采购流程时间较长，造成资金支付进度较慢。</w:t>
      </w:r>
    </w:p>
    <w:p>
      <w:pPr>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w:t>
      </w:r>
      <w:r>
        <w:rPr>
          <w:rFonts w:hint="eastAsia" w:ascii="仿宋_GB2312" w:hAnsi="仿宋_GB2312" w:eastAsia="仿宋_GB2312" w:cs="仿宋_GB2312"/>
          <w:b w:val="0"/>
          <w:bCs/>
          <w:sz w:val="32"/>
          <w:szCs w:val="32"/>
          <w:lang w:val="en-US" w:eastAsia="zh-CN"/>
        </w:rPr>
        <w:t>项目实施进度方面，部分项目实施进度不能完全符合预期，例如：小城镇国土空间开发监测项目，因生产需要的基础性地理国情监测数据需到国家测绘地理信息局领取，由于国家基础性地理国情监测数据整理进度滞后，且数据领取审批时间较长，造成地理国情监测基础数据获取困难，导致该项目未能按时完成；1:1万DLG全要素更新项目，由于受到事业单位绩效工资总量的控制，生产一线职工的工作积极性不高，生产进度缓慢，未能按计划完成任务。</w:t>
      </w:r>
    </w:p>
    <w:p>
      <w:pPr>
        <w:ind w:firstLine="643" w:firstLineChars="200"/>
        <w:rPr>
          <w:rFonts w:hint="eastAsia" w:ascii="黑体" w:hAnsi="仿宋_GB2312" w:eastAsia="黑体" w:cs="仿宋_GB2312"/>
          <w:b/>
          <w:sz w:val="32"/>
          <w:szCs w:val="32"/>
        </w:rPr>
      </w:pPr>
      <w:r>
        <w:rPr>
          <w:rFonts w:hint="eastAsia" w:ascii="黑体" w:hAnsi="仿宋_GB2312" w:eastAsia="黑体" w:cs="仿宋_GB2312"/>
          <w:b/>
          <w:sz w:val="32"/>
          <w:szCs w:val="32"/>
        </w:rPr>
        <w:t>五、有关建议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）加强项目资金管理，及时制定相关制度，堵塞漏洞，防范风险；对预算安排存在的问题，加强项目预算评审工作，加强可行性研究，组建项目库。</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）加强政府采购预算管理。加强政府采购人员培训，提高采购经办人的业务熟练程度；不定期组织政府采购相关事项的检查，避免政府采购违规操作。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）加强项目组织管理，加强项目实施期间的进度检查和财务检查，及时发现问题，进行整改纠偏；严格执行项目管理办法，确保</w:t>
      </w:r>
      <w:r>
        <w:rPr>
          <w:rFonts w:hint="eastAsia" w:ascii="仿宋_GB2312" w:hAnsi="仿宋_GB2312" w:eastAsia="仿宋_GB2312" w:cs="仿宋_GB2312"/>
          <w:sz w:val="32"/>
          <w:szCs w:val="32"/>
          <w:lang w:eastAsia="zh-CN"/>
        </w:rPr>
        <w:t>项目实施</w:t>
      </w:r>
      <w:r>
        <w:rPr>
          <w:rFonts w:hint="eastAsia" w:ascii="仿宋_GB2312" w:hAnsi="仿宋_GB2312" w:eastAsia="仿宋_GB2312" w:cs="仿宋_GB2312"/>
          <w:sz w:val="32"/>
          <w:szCs w:val="32"/>
        </w:rPr>
        <w:t>程序合规，</w:t>
      </w:r>
      <w:r>
        <w:rPr>
          <w:rFonts w:hint="eastAsia" w:ascii="仿宋_GB2312" w:hAnsi="仿宋_GB2312" w:eastAsia="仿宋_GB2312" w:cs="仿宋_GB2312"/>
          <w:sz w:val="32"/>
          <w:szCs w:val="32"/>
          <w:lang w:eastAsia="zh-CN"/>
        </w:rPr>
        <w:t>竣工验收</w:t>
      </w:r>
      <w:r>
        <w:rPr>
          <w:rFonts w:hint="eastAsia" w:ascii="仿宋_GB2312" w:hAnsi="仿宋_GB2312" w:eastAsia="仿宋_GB2312" w:cs="仿宋_GB2312"/>
          <w:sz w:val="32"/>
          <w:szCs w:val="32"/>
        </w:rPr>
        <w:t>资料齐全。</w:t>
      </w: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福建省测绘地理信息局</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日</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0000000000000000000"/>
    <w:charset w:val="86"/>
    <w:family w:val="roman"/>
    <w:pitch w:val="default"/>
    <w:sig w:usb0="00000000" w:usb1="00000000" w:usb2="00000000" w:usb3="00000000" w:csb0="00040001" w:csb1="00000000"/>
  </w:font>
  <w:font w:name="Arial">
    <w:panose1 w:val="020B0604020202020204"/>
    <w:charset w:val="00"/>
    <w:family w:val="swiss"/>
    <w:pitch w:val="default"/>
    <w:sig w:usb0="00007A87" w:usb1="80000000" w:usb2="00000008" w:usb3="00000000" w:csb0="400001FF" w:csb1="FFFF0000"/>
  </w:font>
  <w:font w:name="Calibri Light">
    <w:altName w:val="Calibri"/>
    <w:panose1 w:val="00000000000000000000"/>
    <w:charset w:val="00"/>
    <w:family w:val="swiss"/>
    <w:pitch w:val="default"/>
    <w:sig w:usb0="00000000" w:usb1="00000000" w:usb2="00000000" w:usb3="00000000" w:csb0="0000019F" w:csb1="00000000"/>
  </w:font>
  <w:font w:name="华文中宋">
    <w:altName w:val="宋体"/>
    <w:panose1 w:val="02010600040101010101"/>
    <w:charset w:val="86"/>
    <w:family w:val="auto"/>
    <w:pitch w:val="default"/>
    <w:sig w:usb0="00000000" w:usb1="00000000" w:usb2="00000010" w:usb3="00000000" w:csb0="0004009F" w:csb1="00000000"/>
  </w:font>
  <w:font w:name="楷体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方正小标宋简体">
    <w:altName w:val="方正舒体"/>
    <w:panose1 w:val="03000509000000000000"/>
    <w:charset w:val="86"/>
    <w:family w:val="script"/>
    <w:pitch w:val="default"/>
    <w:sig w:usb0="00000000" w:usb1="00000000" w:usb2="00000010" w:usb3="00000000" w:csb0="00040000" w:csb1="00000000"/>
  </w:font>
  <w:font w:name="方正仿宋简体">
    <w:panose1 w:val="02010601030101010101"/>
    <w:charset w:val="86"/>
    <w:family w:val="script"/>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楷体">
    <w:altName w:val="楷体_GB2312"/>
    <w:panose1 w:val="02010609060101010101"/>
    <w:charset w:val="86"/>
    <w:family w:val="auto"/>
    <w:pitch w:val="default"/>
    <w:sig w:usb0="00000000" w:usb1="00000000" w:usb2="00000016" w:usb3="00000000" w:csb0="00040001" w:csb1="00000000"/>
  </w:font>
  <w:font w:name="方正舒体">
    <w:panose1 w:val="02010601030101010101"/>
    <w:charset w:val="86"/>
    <w:family w:val="auto"/>
    <w:pitch w:val="default"/>
    <w:sig w:usb0="00000003" w:usb1="080E0000" w:usb2="00000000" w:usb3="00000000" w:csb0="00040000" w:csb1="00000000"/>
  </w:font>
  <w:font w:name="华文仿宋">
    <w:altName w:val="仿宋_GB2312"/>
    <w:panose1 w:val="02010600040101010101"/>
    <w:charset w:val="86"/>
    <w:family w:val="auto"/>
    <w:pitch w:val="default"/>
    <w:sig w:usb0="00000000" w:usb1="00000000" w:usb2="00000000" w:usb3="00000000" w:csb0="0004009F" w:csb1="DFD70000"/>
  </w:font>
  <w:font w:name="华文宋体">
    <w:altName w:val="宋体"/>
    <w:panose1 w:val="02010600040101010101"/>
    <w:charset w:val="86"/>
    <w:family w:val="auto"/>
    <w:pitch w:val="default"/>
    <w:sig w:usb0="00000000" w:usb1="00000000" w:usb2="00000000" w:usb3="00000000" w:csb0="0004009F" w:csb1="DFD70000"/>
  </w:font>
  <w:font w:name="华文彩云">
    <w:altName w:val="宋体"/>
    <w:panose1 w:val="02010800040101010101"/>
    <w:charset w:val="86"/>
    <w:family w:val="auto"/>
    <w:pitch w:val="default"/>
    <w:sig w:usb0="00000000" w:usb1="0000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altName w:val="楷体_GB2312"/>
    <w:panose1 w:val="02010600040101010101"/>
    <w:charset w:val="86"/>
    <w:family w:val="auto"/>
    <w:pitch w:val="default"/>
    <w:sig w:usb0="00000000" w:usb1="00000000" w:usb2="00000000" w:usb3="00000000" w:csb0="0004009F" w:csb1="DFD70000"/>
  </w:font>
  <w:font w:name="华文琥珀">
    <w:altName w:val="宋体"/>
    <w:panose1 w:val="02010800040101010101"/>
    <w:charset w:val="86"/>
    <w:family w:val="auto"/>
    <w:pitch w:val="default"/>
    <w:sig w:usb0="00000000" w:usb1="0000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Courier New">
    <w:panose1 w:val="02070309020205020404"/>
    <w:charset w:val="00"/>
    <w:family w:val="modern"/>
    <w:pitch w:val="default"/>
    <w:sig w:usb0="00007A87" w:usb1="80000000" w:usb2="00000008" w:usb3="00000000" w:csb0="400001FF" w:csb1="FFFF0000"/>
  </w:font>
  <w:font w:name="方正仿宋_GBK">
    <w:altName w:val="宋体"/>
    <w:panose1 w:val="03000509000000000000"/>
    <w:charset w:val="86"/>
    <w:family w:val="script"/>
    <w:pitch w:val="default"/>
    <w:sig w:usb0="00000000" w:usb1="00000000" w:usb2="00000010" w:usb3="00000000" w:csb0="00040000" w:csb1="00000000"/>
  </w:font>
  <w:font w:name="Cambria Math">
    <w:panose1 w:val="02040503050406030204"/>
    <w:charset w:val="00"/>
    <w:family w:val="roman"/>
    <w:pitch w:val="default"/>
    <w:sig w:usb0="A00002EF" w:usb1="420020E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04BEB2"/>
    <w:multiLevelType w:val="singleLevel"/>
    <w:tmpl w:val="5B04BEB2"/>
    <w:lvl w:ilvl="0" w:tentative="0">
      <w:start w:val="1"/>
      <w:numFmt w:val="chineseCounting"/>
      <w:suff w:val="nothing"/>
      <w:lvlText w:val="%1、"/>
      <w:lvlJc w:val="left"/>
    </w:lvl>
  </w:abstractNum>
  <w:abstractNum w:abstractNumId="1">
    <w:nsid w:val="5B052057"/>
    <w:multiLevelType w:val="singleLevel"/>
    <w:tmpl w:val="5B052057"/>
    <w:lvl w:ilvl="0" w:tentative="0">
      <w:start w:val="5"/>
      <w:numFmt w:val="decimal"/>
      <w:suff w:val="nothing"/>
      <w:lvlText w:val="（%1）"/>
      <w:lvlJc w:val="left"/>
    </w:lvl>
  </w:abstractNum>
  <w:abstractNum w:abstractNumId="2">
    <w:nsid w:val="5B06162B"/>
    <w:multiLevelType w:val="singleLevel"/>
    <w:tmpl w:val="5B06162B"/>
    <w:lvl w:ilvl="0" w:tentative="0">
      <w:start w:val="4"/>
      <w:numFmt w:val="chineseCounting"/>
      <w:suff w:val="nothing"/>
      <w:lvlText w:val="%1、"/>
      <w:lvlJc w:val="left"/>
    </w:lvl>
  </w:abstractNum>
  <w:abstractNum w:abstractNumId="3">
    <w:nsid w:val="5B061912"/>
    <w:multiLevelType w:val="singleLevel"/>
    <w:tmpl w:val="5B061912"/>
    <w:lvl w:ilvl="0" w:tentative="0">
      <w:start w:val="1"/>
      <w:numFmt w:val="chineseCounting"/>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5877AD"/>
    <w:rsid w:val="01E35648"/>
    <w:rsid w:val="075877AD"/>
    <w:rsid w:val="0AE342F1"/>
    <w:rsid w:val="0B9C7E5C"/>
    <w:rsid w:val="0EBB1771"/>
    <w:rsid w:val="12482607"/>
    <w:rsid w:val="1A661149"/>
    <w:rsid w:val="1EF06557"/>
    <w:rsid w:val="205D5742"/>
    <w:rsid w:val="2A0548C5"/>
    <w:rsid w:val="2A537372"/>
    <w:rsid w:val="2DE21DA2"/>
    <w:rsid w:val="2F3F3650"/>
    <w:rsid w:val="2F886CD9"/>
    <w:rsid w:val="32761002"/>
    <w:rsid w:val="46062E0C"/>
    <w:rsid w:val="58BE25E4"/>
    <w:rsid w:val="5FE45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Office_10.8.0.6157_F1E327BC-269C-435d-A152-05C5408002CA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2018-05-23T00:53:00Z</dcterms:created>
  <dc:creator>刘彦峰</dc:creator>
  <cp:lastModifiedBy>刘彦峰</cp:lastModifiedBy>
  <dcterms:modified xsi:type="dcterms:W3CDTF">2018-05-31T02:15:45Z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